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C3E2C" w14:textId="6086AF7F" w:rsidR="005D3915" w:rsidRPr="005D3915" w:rsidRDefault="0027417E" w:rsidP="005D3915">
      <w:pPr>
        <w:spacing w:after="0" w:line="240" w:lineRule="auto"/>
        <w:rPr>
          <w:rFonts w:asciiTheme="minorHAnsi" w:eastAsia="Times New Roman" w:hAnsiTheme="minorHAnsi" w:cstheme="minorHAnsi"/>
          <w:sz w:val="22"/>
          <w:szCs w:val="22"/>
        </w:rPr>
      </w:pPr>
      <w:r w:rsidRPr="005D3915">
        <w:rPr>
          <w:rFonts w:asciiTheme="minorHAnsi" w:eastAsia="Times New Roman" w:hAnsiTheme="minorHAnsi" w:cstheme="minorHAnsi"/>
          <w:sz w:val="22"/>
          <w:szCs w:val="22"/>
          <w:highlight w:val="yellow"/>
        </w:rPr>
        <w:t xml:space="preserve">Submit your letter </w:t>
      </w:r>
      <w:r w:rsidR="005D3915" w:rsidRPr="005D3915">
        <w:rPr>
          <w:rFonts w:asciiTheme="minorHAnsi" w:eastAsia="Times New Roman" w:hAnsiTheme="minorHAnsi" w:cstheme="minorHAnsi"/>
          <w:sz w:val="22"/>
          <w:szCs w:val="22"/>
          <w:highlight w:val="yellow"/>
        </w:rPr>
        <w:t>to</w:t>
      </w:r>
      <w:r w:rsidRPr="005D3915">
        <w:rPr>
          <w:rFonts w:asciiTheme="minorHAnsi" w:eastAsia="Times New Roman" w:hAnsiTheme="minorHAnsi" w:cstheme="minorHAnsi"/>
          <w:sz w:val="22"/>
          <w:szCs w:val="22"/>
          <w:highlight w:val="yellow"/>
        </w:rPr>
        <w:t>:</w:t>
      </w:r>
      <w:r w:rsidRPr="005D3915">
        <w:rPr>
          <w:rFonts w:asciiTheme="minorHAnsi" w:eastAsia="Times New Roman" w:hAnsiTheme="minorHAnsi" w:cstheme="minorHAnsi"/>
          <w:sz w:val="22"/>
          <w:szCs w:val="22"/>
        </w:rPr>
        <w:t xml:space="preserve"> </w:t>
      </w:r>
      <w:hyperlink r:id="rId11" w:history="1">
        <w:r w:rsidR="005D3915" w:rsidRPr="005D3915">
          <w:rPr>
            <w:rStyle w:val="Hyperlink"/>
            <w:rFonts w:asciiTheme="minorHAnsi" w:eastAsia="Times New Roman" w:hAnsiTheme="minorHAnsi" w:cstheme="minorHAnsi"/>
            <w:sz w:val="22"/>
            <w:szCs w:val="22"/>
          </w:rPr>
          <w:t>leg.unit@gov.ca.gov</w:t>
        </w:r>
      </w:hyperlink>
      <w:r w:rsidR="005D3915" w:rsidRPr="005D3915">
        <w:rPr>
          <w:rFonts w:asciiTheme="minorHAnsi" w:eastAsia="Times New Roman" w:hAnsiTheme="minorHAnsi" w:cstheme="minorHAnsi"/>
          <w:sz w:val="22"/>
          <w:szCs w:val="22"/>
        </w:rPr>
        <w:t xml:space="preserve">; </w:t>
      </w:r>
      <w:hyperlink r:id="rId12" w:history="1">
        <w:r w:rsidR="005D3915" w:rsidRPr="005D3915">
          <w:rPr>
            <w:rStyle w:val="Hyperlink"/>
            <w:rFonts w:asciiTheme="minorHAnsi" w:eastAsia="Times New Roman" w:hAnsiTheme="minorHAnsi" w:cstheme="minorHAnsi"/>
            <w:sz w:val="22"/>
            <w:szCs w:val="22"/>
          </w:rPr>
          <w:t>angela.pontes@gov.ca.gov</w:t>
        </w:r>
      </w:hyperlink>
      <w:r w:rsidR="005D3915" w:rsidRPr="005D3915">
        <w:rPr>
          <w:rFonts w:asciiTheme="minorHAnsi" w:eastAsia="Times New Roman" w:hAnsiTheme="minorHAnsi" w:cstheme="minorHAnsi"/>
          <w:sz w:val="22"/>
          <w:szCs w:val="22"/>
        </w:rPr>
        <w:t xml:space="preserve">; </w:t>
      </w:r>
      <w:hyperlink r:id="rId13" w:history="1">
        <w:r w:rsidR="005D3915" w:rsidRPr="005D3915">
          <w:rPr>
            <w:rStyle w:val="Hyperlink"/>
            <w:rFonts w:asciiTheme="minorHAnsi" w:eastAsia="Times New Roman" w:hAnsiTheme="minorHAnsi" w:cstheme="minorHAnsi"/>
            <w:sz w:val="22"/>
            <w:szCs w:val="22"/>
          </w:rPr>
          <w:t>Carlos.guadarrama@gov.ca.gov</w:t>
        </w:r>
      </w:hyperlink>
      <w:r w:rsidR="005D3915" w:rsidRPr="005D3915">
        <w:rPr>
          <w:rFonts w:asciiTheme="minorHAnsi" w:eastAsia="Times New Roman" w:hAnsiTheme="minorHAnsi" w:cstheme="minorHAnsi"/>
          <w:sz w:val="22"/>
          <w:szCs w:val="22"/>
        </w:rPr>
        <w:t xml:space="preserve">  </w:t>
      </w:r>
    </w:p>
    <w:p w14:paraId="6F12499D" w14:textId="4F19F367" w:rsidR="00BA688F" w:rsidRPr="007A0BEF" w:rsidRDefault="00BA688F">
      <w:pPr>
        <w:spacing w:after="0" w:line="259" w:lineRule="auto"/>
        <w:jc w:val="center"/>
        <w:rPr>
          <w:rFonts w:asciiTheme="minorHAnsi" w:eastAsia="Times New Roman" w:hAnsiTheme="minorHAnsi" w:cstheme="minorHAnsi"/>
        </w:rPr>
      </w:pPr>
    </w:p>
    <w:p w14:paraId="2B9F0D10" w14:textId="77777777" w:rsidR="00BA688F" w:rsidRPr="007A0BEF" w:rsidRDefault="00BA688F">
      <w:pPr>
        <w:spacing w:after="0" w:line="240" w:lineRule="auto"/>
        <w:rPr>
          <w:rFonts w:asciiTheme="minorHAnsi" w:hAnsiTheme="minorHAnsi" w:cstheme="minorHAnsi"/>
        </w:rPr>
      </w:pPr>
    </w:p>
    <w:p w14:paraId="0FC4F090" w14:textId="77777777" w:rsidR="00BA688F" w:rsidRPr="007A0BEF" w:rsidRDefault="008A4E29">
      <w:pPr>
        <w:spacing w:after="0" w:line="240" w:lineRule="auto"/>
        <w:rPr>
          <w:rFonts w:asciiTheme="minorHAnsi" w:eastAsia="Calibri" w:hAnsiTheme="minorHAnsi" w:cstheme="minorHAnsi"/>
        </w:rPr>
      </w:pPr>
      <w:r w:rsidRPr="007A0BEF">
        <w:rPr>
          <w:rFonts w:asciiTheme="minorHAnsi" w:eastAsia="Calibri" w:hAnsiTheme="minorHAnsi" w:cstheme="minorHAnsi"/>
          <w:highlight w:val="yellow"/>
        </w:rPr>
        <w:t>DATE</w:t>
      </w:r>
    </w:p>
    <w:p w14:paraId="114D7E4F" w14:textId="77777777" w:rsidR="00BA688F" w:rsidRPr="007A0BEF" w:rsidRDefault="00BA688F">
      <w:pPr>
        <w:spacing w:after="0" w:line="240" w:lineRule="auto"/>
        <w:ind w:left="1530"/>
        <w:rPr>
          <w:rFonts w:asciiTheme="minorHAnsi" w:eastAsia="Calibri" w:hAnsiTheme="minorHAnsi" w:cstheme="minorHAnsi"/>
          <w:color w:val="000000"/>
        </w:rPr>
      </w:pPr>
    </w:p>
    <w:p w14:paraId="64F366CD" w14:textId="547960E6" w:rsidR="007A0BEF" w:rsidRPr="007A0BEF" w:rsidRDefault="007A0BEF" w:rsidP="007A0BEF">
      <w:pPr>
        <w:pStyle w:val="NoSpacing"/>
        <w:rPr>
          <w:rFonts w:asciiTheme="minorHAnsi" w:hAnsiTheme="minorHAnsi" w:cstheme="minorHAnsi"/>
        </w:rPr>
      </w:pPr>
      <w:r w:rsidRPr="007A0BEF">
        <w:rPr>
          <w:rFonts w:asciiTheme="minorHAnsi" w:hAnsiTheme="minorHAnsi" w:cstheme="minorHAnsi"/>
        </w:rPr>
        <w:t>The Honorable</w:t>
      </w:r>
      <w:r w:rsidR="00067B50">
        <w:rPr>
          <w:rFonts w:asciiTheme="minorHAnsi" w:hAnsiTheme="minorHAnsi" w:cstheme="minorHAnsi"/>
        </w:rPr>
        <w:t xml:space="preserve"> Gavin C. Newsom</w:t>
      </w:r>
    </w:p>
    <w:p w14:paraId="24008BB1" w14:textId="77777777" w:rsidR="00067B50" w:rsidRPr="00067B50" w:rsidRDefault="00067B50" w:rsidP="00067B50">
      <w:pPr>
        <w:spacing w:after="0" w:line="240" w:lineRule="auto"/>
        <w:rPr>
          <w:rFonts w:asciiTheme="minorHAnsi" w:eastAsia="Calibri" w:hAnsiTheme="minorHAnsi" w:cstheme="minorHAnsi"/>
          <w:color w:val="000000"/>
        </w:rPr>
      </w:pPr>
      <w:r w:rsidRPr="00067B50">
        <w:rPr>
          <w:rFonts w:asciiTheme="minorHAnsi" w:eastAsia="Calibri" w:hAnsiTheme="minorHAnsi" w:cstheme="minorHAnsi"/>
          <w:color w:val="000000"/>
        </w:rPr>
        <w:t xml:space="preserve">Governor, State of California </w:t>
      </w:r>
    </w:p>
    <w:p w14:paraId="2F404771" w14:textId="77777777" w:rsidR="00067B50" w:rsidRPr="00067B50" w:rsidRDefault="00067B50" w:rsidP="00067B50">
      <w:pPr>
        <w:spacing w:after="0" w:line="240" w:lineRule="auto"/>
        <w:rPr>
          <w:rFonts w:asciiTheme="minorHAnsi" w:eastAsia="Calibri" w:hAnsiTheme="minorHAnsi" w:cstheme="minorHAnsi"/>
          <w:color w:val="000000"/>
        </w:rPr>
      </w:pPr>
      <w:r w:rsidRPr="00067B50">
        <w:rPr>
          <w:rFonts w:asciiTheme="minorHAnsi" w:eastAsia="Calibri" w:hAnsiTheme="minorHAnsi" w:cstheme="minorHAnsi"/>
          <w:color w:val="000000"/>
        </w:rPr>
        <w:t>1021 O Street, Suite 9000</w:t>
      </w:r>
    </w:p>
    <w:p w14:paraId="5B36E567" w14:textId="50019264" w:rsidR="00067B50" w:rsidRDefault="00067B50" w:rsidP="00067B50">
      <w:pPr>
        <w:spacing w:after="0" w:line="240" w:lineRule="auto"/>
        <w:rPr>
          <w:rFonts w:asciiTheme="minorHAnsi" w:eastAsia="Calibri" w:hAnsiTheme="minorHAnsi" w:cstheme="minorHAnsi"/>
          <w:color w:val="000000"/>
        </w:rPr>
      </w:pPr>
      <w:r w:rsidRPr="00067B50">
        <w:rPr>
          <w:rFonts w:asciiTheme="minorHAnsi" w:eastAsia="Calibri" w:hAnsiTheme="minorHAnsi" w:cstheme="minorHAnsi"/>
          <w:color w:val="000000"/>
        </w:rPr>
        <w:t>Sacramento, CA 95814</w:t>
      </w:r>
    </w:p>
    <w:p w14:paraId="43239C16" w14:textId="77777777" w:rsidR="00067B50" w:rsidRPr="007A0BEF" w:rsidRDefault="00067B50" w:rsidP="00067B50">
      <w:pPr>
        <w:spacing w:after="0" w:line="240" w:lineRule="auto"/>
        <w:rPr>
          <w:rFonts w:asciiTheme="minorHAnsi" w:eastAsia="Calibri" w:hAnsiTheme="minorHAnsi" w:cstheme="minorHAnsi"/>
          <w:color w:val="000000"/>
        </w:rPr>
      </w:pPr>
    </w:p>
    <w:p w14:paraId="6E98FB27" w14:textId="6282440F" w:rsidR="00BA688F" w:rsidRPr="007A0BEF" w:rsidRDefault="0027417E">
      <w:pPr>
        <w:spacing w:after="0" w:line="240" w:lineRule="auto"/>
        <w:rPr>
          <w:rFonts w:asciiTheme="minorHAnsi" w:eastAsia="Calibri" w:hAnsiTheme="minorHAnsi" w:cstheme="minorHAnsi"/>
          <w:b/>
          <w:color w:val="000000"/>
        </w:rPr>
      </w:pPr>
      <w:r w:rsidRPr="007A0BEF">
        <w:rPr>
          <w:rFonts w:asciiTheme="minorHAnsi" w:eastAsia="Calibri" w:hAnsiTheme="minorHAnsi" w:cstheme="minorHAnsi"/>
          <w:b/>
          <w:color w:val="000000"/>
        </w:rPr>
        <w:t xml:space="preserve">RE: </w:t>
      </w:r>
      <w:r w:rsidR="004F57BB">
        <w:rPr>
          <w:rFonts w:asciiTheme="minorHAnsi" w:eastAsia="Calibri" w:hAnsiTheme="minorHAnsi" w:cstheme="minorHAnsi"/>
          <w:b/>
          <w:color w:val="000000"/>
        </w:rPr>
        <w:t>Request for Governor’s Signature – AB 1437 (Irwin &amp; Quirk Silva) Medi-Cal: Serious Mental Illness</w:t>
      </w:r>
    </w:p>
    <w:p w14:paraId="7DE80CC3" w14:textId="77777777" w:rsidR="00BA688F" w:rsidRPr="007A0BEF" w:rsidRDefault="00BA688F">
      <w:pPr>
        <w:spacing w:after="0" w:line="240" w:lineRule="auto"/>
        <w:rPr>
          <w:rFonts w:asciiTheme="minorHAnsi" w:eastAsia="Calibri" w:hAnsiTheme="minorHAnsi" w:cstheme="minorHAnsi"/>
          <w:color w:val="000000"/>
        </w:rPr>
      </w:pPr>
    </w:p>
    <w:p w14:paraId="4A3E8FF2" w14:textId="354CBDC6" w:rsidR="00BA688F" w:rsidRPr="007A0BEF" w:rsidRDefault="0027417E">
      <w:pPr>
        <w:spacing w:after="0" w:line="240" w:lineRule="auto"/>
        <w:rPr>
          <w:rFonts w:asciiTheme="minorHAnsi" w:eastAsia="Calibri" w:hAnsiTheme="minorHAnsi" w:cstheme="minorHAnsi"/>
          <w:color w:val="000000"/>
        </w:rPr>
      </w:pPr>
      <w:r w:rsidRPr="007A0BEF">
        <w:rPr>
          <w:rFonts w:asciiTheme="minorHAnsi" w:eastAsia="Calibri" w:hAnsiTheme="minorHAnsi" w:cstheme="minorHAnsi"/>
          <w:color w:val="000000"/>
        </w:rPr>
        <w:t>Dear</w:t>
      </w:r>
      <w:r w:rsidR="00067B50">
        <w:rPr>
          <w:rFonts w:asciiTheme="minorHAnsi" w:eastAsia="Calibri" w:hAnsiTheme="minorHAnsi" w:cstheme="minorHAnsi"/>
          <w:color w:val="000000"/>
        </w:rPr>
        <w:t xml:space="preserve"> </w:t>
      </w:r>
      <w:r w:rsidR="00067B50" w:rsidRPr="00067B50">
        <w:rPr>
          <w:rFonts w:asciiTheme="minorHAnsi" w:eastAsia="Calibri" w:hAnsiTheme="minorHAnsi" w:cstheme="minorHAnsi"/>
          <w:color w:val="000000"/>
        </w:rPr>
        <w:t>Governor Newsom</w:t>
      </w:r>
      <w:r w:rsidRPr="007A0BEF">
        <w:rPr>
          <w:rFonts w:asciiTheme="minorHAnsi" w:eastAsia="Calibri" w:hAnsiTheme="minorHAnsi" w:cstheme="minorHAnsi"/>
          <w:color w:val="000000"/>
        </w:rPr>
        <w:t>:</w:t>
      </w:r>
    </w:p>
    <w:p w14:paraId="5D252189" w14:textId="77777777" w:rsidR="00DE588C" w:rsidRPr="007A0BEF" w:rsidRDefault="00DE588C">
      <w:pPr>
        <w:spacing w:after="0" w:line="240" w:lineRule="auto"/>
        <w:rPr>
          <w:rFonts w:asciiTheme="minorHAnsi" w:eastAsia="Calibri" w:hAnsiTheme="minorHAnsi" w:cstheme="minorHAnsi"/>
          <w:color w:val="000000"/>
        </w:rPr>
      </w:pPr>
    </w:p>
    <w:p w14:paraId="748470D0" w14:textId="77777777" w:rsidR="00BA688F" w:rsidRPr="007A0BEF" w:rsidRDefault="0027417E" w:rsidP="00DE588C">
      <w:pPr>
        <w:rPr>
          <w:rFonts w:asciiTheme="minorHAnsi" w:eastAsia="Calibri" w:hAnsiTheme="minorHAnsi" w:cstheme="minorHAnsi"/>
        </w:rPr>
      </w:pPr>
      <w:r w:rsidRPr="007A0BEF">
        <w:rPr>
          <w:rFonts w:asciiTheme="minorHAnsi" w:eastAsia="Calibri" w:hAnsiTheme="minorHAnsi" w:cstheme="minorHAnsi"/>
        </w:rPr>
        <w:t xml:space="preserve">On behalf of </w:t>
      </w:r>
      <w:r w:rsidRPr="007A0BEF">
        <w:rPr>
          <w:rFonts w:asciiTheme="minorHAnsi" w:eastAsia="Calibri" w:hAnsiTheme="minorHAnsi" w:cstheme="minorHAnsi"/>
          <w:highlight w:val="yellow"/>
        </w:rPr>
        <w:t>[ORGANIZATION NAME}</w:t>
      </w:r>
      <w:r w:rsidRPr="007A0BEF">
        <w:rPr>
          <w:rFonts w:asciiTheme="minorHAnsi" w:eastAsia="Calibri" w:hAnsiTheme="minorHAnsi" w:cstheme="minorHAnsi"/>
        </w:rPr>
        <w:t xml:space="preserve">, I write to express our SUPPORT OF </w:t>
      </w:r>
      <w:r w:rsidRPr="007A0BEF">
        <w:rPr>
          <w:rFonts w:asciiTheme="minorHAnsi" w:eastAsia="Calibri" w:hAnsiTheme="minorHAnsi" w:cstheme="minorHAnsi"/>
          <w:b/>
        </w:rPr>
        <w:t>AB 1</w:t>
      </w:r>
      <w:r w:rsidR="00CF1CE7" w:rsidRPr="007A0BEF">
        <w:rPr>
          <w:rFonts w:asciiTheme="minorHAnsi" w:eastAsia="Calibri" w:hAnsiTheme="minorHAnsi" w:cstheme="minorHAnsi"/>
          <w:b/>
        </w:rPr>
        <w:t>437</w:t>
      </w:r>
      <w:r w:rsidRPr="007A0BEF">
        <w:rPr>
          <w:rFonts w:asciiTheme="minorHAnsi" w:eastAsia="Calibri" w:hAnsiTheme="minorHAnsi" w:cstheme="minorHAnsi"/>
          <w:b/>
        </w:rPr>
        <w:t xml:space="preserve"> (Irwin</w:t>
      </w:r>
      <w:r w:rsidR="00CF1CE7" w:rsidRPr="007A0BEF">
        <w:rPr>
          <w:rFonts w:asciiTheme="minorHAnsi" w:eastAsia="Calibri" w:hAnsiTheme="minorHAnsi" w:cstheme="minorHAnsi"/>
          <w:b/>
        </w:rPr>
        <w:t xml:space="preserve"> and Quirk-Silva</w:t>
      </w:r>
      <w:r w:rsidRPr="007A0BEF">
        <w:rPr>
          <w:rFonts w:asciiTheme="minorHAnsi" w:eastAsia="Calibri" w:hAnsiTheme="minorHAnsi" w:cstheme="minorHAnsi"/>
          <w:b/>
        </w:rPr>
        <w:t xml:space="preserve">), </w:t>
      </w:r>
      <w:r w:rsidRPr="007A0BEF">
        <w:rPr>
          <w:rFonts w:asciiTheme="minorHAnsi" w:eastAsia="Calibri" w:hAnsiTheme="minorHAnsi" w:cstheme="minorHAnsi"/>
        </w:rPr>
        <w:t xml:space="preserve">which will improve access to crucial medications for Medi-Cal patients with serious mental illnesses (SMI) by removing unnecessary administrative barriers. </w:t>
      </w:r>
    </w:p>
    <w:p w14:paraId="17E8D8EC" w14:textId="77777777" w:rsidR="00BA688F" w:rsidRPr="007A0BEF" w:rsidRDefault="0027417E">
      <w:pPr>
        <w:spacing w:after="0" w:line="240" w:lineRule="auto"/>
        <w:rPr>
          <w:rFonts w:asciiTheme="minorHAnsi" w:eastAsia="Calibri" w:hAnsiTheme="minorHAnsi" w:cstheme="minorHAnsi"/>
        </w:rPr>
      </w:pPr>
      <w:r w:rsidRPr="007A0BEF">
        <w:rPr>
          <w:rFonts w:asciiTheme="minorHAnsi" w:eastAsia="Calibri" w:hAnsiTheme="minorHAnsi" w:cstheme="minorHAnsi"/>
          <w:highlight w:val="yellow"/>
        </w:rPr>
        <w:t>(SHORT DESCRIPTION OF ORGANIZATION]</w:t>
      </w:r>
    </w:p>
    <w:p w14:paraId="5AD684DD" w14:textId="77777777" w:rsidR="00BA688F" w:rsidRPr="007A0BEF" w:rsidRDefault="00BA688F">
      <w:pPr>
        <w:spacing w:after="0" w:line="240" w:lineRule="auto"/>
        <w:rPr>
          <w:rFonts w:asciiTheme="minorHAnsi" w:eastAsia="Calibri" w:hAnsiTheme="minorHAnsi" w:cstheme="minorHAnsi"/>
          <w:color w:val="000000"/>
        </w:rPr>
      </w:pPr>
    </w:p>
    <w:p w14:paraId="72B3F5CA" w14:textId="77777777" w:rsidR="00BA688F" w:rsidRPr="007A0BEF" w:rsidRDefault="0027417E">
      <w:pPr>
        <w:spacing w:after="0" w:line="240" w:lineRule="auto"/>
        <w:rPr>
          <w:rFonts w:asciiTheme="minorHAnsi" w:eastAsia="Calibri" w:hAnsiTheme="minorHAnsi" w:cstheme="minorHAnsi"/>
        </w:rPr>
      </w:pPr>
      <w:bookmarkStart w:id="0" w:name="_Hlk130893013"/>
      <w:r w:rsidRPr="007A0BEF">
        <w:rPr>
          <w:rFonts w:asciiTheme="minorHAnsi" w:eastAsia="Calibri" w:hAnsiTheme="minorHAnsi" w:cstheme="minorHAnsi"/>
        </w:rPr>
        <w:t>AB 1</w:t>
      </w:r>
      <w:r w:rsidR="00CF1CE7" w:rsidRPr="007A0BEF">
        <w:rPr>
          <w:rFonts w:asciiTheme="minorHAnsi" w:eastAsia="Calibri" w:hAnsiTheme="minorHAnsi" w:cstheme="minorHAnsi"/>
        </w:rPr>
        <w:t>437</w:t>
      </w:r>
      <w:r w:rsidRPr="007A0BEF">
        <w:rPr>
          <w:rFonts w:asciiTheme="minorHAnsi" w:eastAsia="Calibri" w:hAnsiTheme="minorHAnsi" w:cstheme="minorHAnsi"/>
        </w:rPr>
        <w:t xml:space="preserve"> seeks to improve access to medications for Medi-Cal patients who have a</w:t>
      </w:r>
      <w:r w:rsidR="00CF1CE7" w:rsidRPr="007A0BEF">
        <w:rPr>
          <w:rFonts w:asciiTheme="minorHAnsi" w:eastAsia="Calibri" w:hAnsiTheme="minorHAnsi" w:cstheme="minorHAnsi"/>
        </w:rPr>
        <w:t>n</w:t>
      </w:r>
      <w:r w:rsidRPr="007A0BEF">
        <w:rPr>
          <w:rFonts w:asciiTheme="minorHAnsi" w:eastAsia="Calibri" w:hAnsiTheme="minorHAnsi" w:cstheme="minorHAnsi"/>
        </w:rPr>
        <w:t xml:space="preserve"> SMI by:</w:t>
      </w:r>
    </w:p>
    <w:p w14:paraId="7CE9289C" w14:textId="77777777" w:rsidR="009C2DD5" w:rsidRPr="007B488B" w:rsidRDefault="009C2DD5" w:rsidP="009C2DD5">
      <w:pPr>
        <w:pStyle w:val="ListParagraph"/>
        <w:numPr>
          <w:ilvl w:val="0"/>
          <w:numId w:val="1"/>
        </w:numPr>
        <w:autoSpaceDE w:val="0"/>
        <w:autoSpaceDN w:val="0"/>
        <w:adjustRightInd w:val="0"/>
        <w:spacing w:after="0" w:line="240" w:lineRule="auto"/>
        <w:rPr>
          <w:rFonts w:cstheme="minorHAnsi"/>
          <w:sz w:val="24"/>
        </w:rPr>
      </w:pPr>
      <w:r w:rsidRPr="007B488B">
        <w:rPr>
          <w:rFonts w:eastAsia="Calibri" w:cstheme="minorHAnsi"/>
          <w:sz w:val="24"/>
        </w:rPr>
        <w:t xml:space="preserve">Automatically approving </w:t>
      </w:r>
      <w:r w:rsidR="006355F7" w:rsidRPr="007B488B">
        <w:rPr>
          <w:rFonts w:eastAsia="Calibri" w:cstheme="minorHAnsi"/>
          <w:sz w:val="24"/>
        </w:rPr>
        <w:t xml:space="preserve">a prescription refill for a drug for serious mental illness for a period of 365 days after the initial prescription is approved. </w:t>
      </w:r>
    </w:p>
    <w:p w14:paraId="17C7EDF9" w14:textId="77777777" w:rsidR="009C2DD5" w:rsidRPr="007A0BEF" w:rsidRDefault="001F250C" w:rsidP="009C2DD5">
      <w:pPr>
        <w:pStyle w:val="ListParagraph"/>
        <w:numPr>
          <w:ilvl w:val="1"/>
          <w:numId w:val="1"/>
        </w:numPr>
        <w:autoSpaceDE w:val="0"/>
        <w:autoSpaceDN w:val="0"/>
        <w:adjustRightInd w:val="0"/>
        <w:spacing w:after="0" w:line="240" w:lineRule="auto"/>
        <w:rPr>
          <w:rFonts w:cstheme="minorHAnsi"/>
          <w:sz w:val="24"/>
        </w:rPr>
      </w:pPr>
      <w:r w:rsidRPr="007A0BEF">
        <w:rPr>
          <w:rFonts w:cstheme="minorHAnsi"/>
          <w:color w:val="000000"/>
          <w:sz w:val="24"/>
        </w:rPr>
        <w:t xml:space="preserve">This change will focus on prohibiting prior authorization on refills </w:t>
      </w:r>
      <w:r w:rsidR="007351A7" w:rsidRPr="007A0BEF">
        <w:rPr>
          <w:rFonts w:cstheme="minorHAnsi"/>
          <w:color w:val="000000"/>
          <w:sz w:val="24"/>
        </w:rPr>
        <w:t>for</w:t>
      </w:r>
      <w:r w:rsidRPr="007A0BEF">
        <w:rPr>
          <w:rFonts w:cstheme="minorHAnsi"/>
          <w:color w:val="000000"/>
          <w:sz w:val="24"/>
        </w:rPr>
        <w:t xml:space="preserve"> a drug for SMI, in order to ensure continuity of drug access for individuals stabilized on a particular drug</w:t>
      </w:r>
      <w:r w:rsidR="007351A7" w:rsidRPr="007A0BEF">
        <w:rPr>
          <w:rFonts w:cstheme="minorHAnsi"/>
          <w:color w:val="000000"/>
          <w:sz w:val="24"/>
        </w:rPr>
        <w:t>.</w:t>
      </w:r>
      <w:r w:rsidR="001B6846" w:rsidRPr="007A0BEF">
        <w:rPr>
          <w:rFonts w:cstheme="minorHAnsi"/>
          <w:sz w:val="24"/>
        </w:rPr>
        <w:t xml:space="preserve"> </w:t>
      </w:r>
    </w:p>
    <w:p w14:paraId="6C012253" w14:textId="77777777" w:rsidR="005A119F" w:rsidRPr="007A0BEF" w:rsidRDefault="001B6846" w:rsidP="009C2DD5">
      <w:pPr>
        <w:pStyle w:val="ListParagraph"/>
        <w:numPr>
          <w:ilvl w:val="1"/>
          <w:numId w:val="1"/>
        </w:numPr>
        <w:autoSpaceDE w:val="0"/>
        <w:autoSpaceDN w:val="0"/>
        <w:adjustRightInd w:val="0"/>
        <w:spacing w:after="0" w:line="240" w:lineRule="auto"/>
        <w:rPr>
          <w:rFonts w:cstheme="minorHAnsi"/>
          <w:sz w:val="24"/>
        </w:rPr>
      </w:pPr>
      <w:r w:rsidRPr="007A0BEF">
        <w:rPr>
          <w:rFonts w:cstheme="minorHAnsi"/>
          <w:sz w:val="24"/>
        </w:rPr>
        <w:t xml:space="preserve">This change is also focused on a prescription for a person who has </w:t>
      </w:r>
      <w:r w:rsidR="00B7227E" w:rsidRPr="007A0BEF">
        <w:rPr>
          <w:rFonts w:cstheme="minorHAnsi"/>
          <w:sz w:val="24"/>
        </w:rPr>
        <w:t xml:space="preserve">probably </w:t>
      </w:r>
      <w:r w:rsidRPr="007A0BEF">
        <w:rPr>
          <w:rFonts w:cstheme="minorHAnsi"/>
          <w:sz w:val="24"/>
        </w:rPr>
        <w:t xml:space="preserve">been diagnosed with an SMI and has been inconsistent with their treatment or has experienced a gap in care.     </w:t>
      </w:r>
    </w:p>
    <w:p w14:paraId="028EC530" w14:textId="77777777" w:rsidR="00CF1CE7" w:rsidRPr="007B488B" w:rsidRDefault="00CF1CE7" w:rsidP="005A119F">
      <w:pPr>
        <w:pStyle w:val="ListParagraph"/>
        <w:numPr>
          <w:ilvl w:val="0"/>
          <w:numId w:val="1"/>
        </w:numPr>
        <w:spacing w:line="240" w:lineRule="auto"/>
        <w:rPr>
          <w:rFonts w:cstheme="minorHAnsi"/>
          <w:sz w:val="24"/>
        </w:rPr>
      </w:pPr>
      <w:r w:rsidRPr="007B488B">
        <w:rPr>
          <w:rFonts w:cstheme="minorHAnsi"/>
          <w:sz w:val="24"/>
        </w:rPr>
        <w:t>Ensuring these changes apply only to prescriptions for a person 18 years of age and older who is not under the transition jurisdiction of the juvenile court</w:t>
      </w:r>
      <w:r w:rsidRPr="007B488B">
        <w:rPr>
          <w:rFonts w:eastAsia="Calibri" w:cstheme="minorHAnsi"/>
          <w:sz w:val="24"/>
        </w:rPr>
        <w:t>.</w:t>
      </w:r>
    </w:p>
    <w:bookmarkEnd w:id="0"/>
    <w:p w14:paraId="3A2F7FCE" w14:textId="77777777" w:rsidR="00CF1CE7" w:rsidRPr="007A0BEF" w:rsidRDefault="00CF1CE7" w:rsidP="00CF1CE7">
      <w:pPr>
        <w:spacing w:after="0" w:line="240" w:lineRule="auto"/>
        <w:rPr>
          <w:rFonts w:asciiTheme="minorHAnsi" w:eastAsia="Calibri" w:hAnsiTheme="minorHAnsi" w:cstheme="minorHAnsi"/>
          <w:color w:val="000000"/>
        </w:rPr>
      </w:pPr>
      <w:r w:rsidRPr="007A0BEF">
        <w:rPr>
          <w:rFonts w:asciiTheme="minorHAnsi" w:eastAsia="Calibri" w:hAnsiTheme="minorHAnsi" w:cstheme="minorHAnsi"/>
          <w:color w:val="000000"/>
        </w:rPr>
        <w:t>According to the National Alliance on Mental Illness (NAMI), more than 5 million Californians have a mental health condition with over 1.3 million adults having an SMI. An SMI may include, but is not limited to, schizophrenia, bipolar disorder, post-traumatic stress disorder, a major affective disorder, and any other severely disabling mental disorder. Adults with serious mental health needs are a population of focus in DHCS’ implementation of California Advancing and Innovating Medi-Cal (CalAIM). According to the DHCS Research and Analytic Studies Division, “Mental illness of any kind had a treatment prevalence of 59% and serious mental illness (SMI) had a treatment prevalence of 45%.”</w:t>
      </w:r>
      <w:r w:rsidR="00706FAC" w:rsidRPr="007A0BEF">
        <w:rPr>
          <w:rStyle w:val="EndnoteReference"/>
          <w:rFonts w:asciiTheme="minorHAnsi" w:eastAsia="Calibri" w:hAnsiTheme="minorHAnsi" w:cstheme="minorHAnsi"/>
          <w:color w:val="000000"/>
        </w:rPr>
        <w:endnoteReference w:id="1"/>
      </w:r>
    </w:p>
    <w:p w14:paraId="4B46D29C" w14:textId="77777777" w:rsidR="00CF1CE7" w:rsidRPr="007A0BEF" w:rsidRDefault="00CF1CE7" w:rsidP="00CF1CE7">
      <w:pPr>
        <w:spacing w:after="0" w:line="240" w:lineRule="auto"/>
        <w:rPr>
          <w:rFonts w:asciiTheme="minorHAnsi" w:eastAsia="Calibri" w:hAnsiTheme="minorHAnsi" w:cstheme="minorHAnsi"/>
          <w:color w:val="000000"/>
        </w:rPr>
      </w:pPr>
    </w:p>
    <w:p w14:paraId="770A942B" w14:textId="77777777" w:rsidR="00BA688F" w:rsidRPr="007A0BEF" w:rsidRDefault="00AC24CB" w:rsidP="00CF1CE7">
      <w:pPr>
        <w:spacing w:after="0" w:line="240" w:lineRule="auto"/>
        <w:rPr>
          <w:rFonts w:asciiTheme="minorHAnsi" w:eastAsia="Calibri" w:hAnsiTheme="minorHAnsi" w:cstheme="minorHAnsi"/>
          <w:color w:val="000000"/>
        </w:rPr>
      </w:pPr>
      <w:r w:rsidRPr="007A0BEF">
        <w:rPr>
          <w:rFonts w:asciiTheme="minorHAnsi" w:eastAsia="Calibri" w:hAnsiTheme="minorHAnsi" w:cstheme="minorHAnsi"/>
          <w:color w:val="000000"/>
        </w:rPr>
        <w:t xml:space="preserve">Ensuring adults in Medi-Cal with SMI have access to their prescribed medications is an essential element in avoiding negative health outcomes. </w:t>
      </w:r>
      <w:r w:rsidR="0027417E" w:rsidRPr="007A0BEF">
        <w:rPr>
          <w:rFonts w:asciiTheme="minorHAnsi" w:eastAsia="Calibri" w:hAnsiTheme="minorHAnsi" w:cstheme="minorHAnsi"/>
          <w:color w:val="000000"/>
        </w:rPr>
        <w:t xml:space="preserve">Studies of state Medicaid programs found psychiatric patients’ lack of access to these medications contributes to a higher rate of negative </w:t>
      </w:r>
      <w:r w:rsidR="0027417E" w:rsidRPr="007A0BEF">
        <w:rPr>
          <w:rFonts w:asciiTheme="minorHAnsi" w:eastAsia="Calibri" w:hAnsiTheme="minorHAnsi" w:cstheme="minorHAnsi"/>
          <w:color w:val="000000"/>
        </w:rPr>
        <w:lastRenderedPageBreak/>
        <w:t xml:space="preserve">outcomes for this population including increased emergency room visits, hospitalizations, </w:t>
      </w:r>
      <w:r w:rsidR="007773D1" w:rsidRPr="007A0BEF">
        <w:rPr>
          <w:rFonts w:asciiTheme="minorHAnsi" w:eastAsia="Calibri" w:hAnsiTheme="minorHAnsi" w:cstheme="minorHAnsi"/>
          <w:color w:val="000000"/>
        </w:rPr>
        <w:t>homelessness,</w:t>
      </w:r>
      <w:r w:rsidR="0027417E" w:rsidRPr="007A0BEF">
        <w:rPr>
          <w:rFonts w:asciiTheme="minorHAnsi" w:eastAsia="Calibri" w:hAnsiTheme="minorHAnsi" w:cstheme="minorHAnsi"/>
          <w:color w:val="000000"/>
        </w:rPr>
        <w:t xml:space="preserve"> or incarceration.  In addition, these negative outcomes are further exacerbated across racial and ethnic </w:t>
      </w:r>
      <w:sdt>
        <w:sdtPr>
          <w:rPr>
            <w:rFonts w:asciiTheme="minorHAnsi" w:hAnsiTheme="minorHAnsi" w:cstheme="minorHAnsi"/>
          </w:rPr>
          <w:tag w:val="goog_rdk_2"/>
          <w:id w:val="1168136271"/>
        </w:sdtPr>
        <w:sdtEndPr/>
        <w:sdtContent/>
      </w:sdt>
      <w:r w:rsidR="0027417E" w:rsidRPr="007A0BEF">
        <w:rPr>
          <w:rFonts w:asciiTheme="minorHAnsi" w:eastAsia="Calibri" w:hAnsiTheme="minorHAnsi" w:cstheme="minorHAnsi"/>
          <w:color w:val="000000"/>
        </w:rPr>
        <w:t xml:space="preserve">demographics.  In California, 32.4 percent of psychiatric patients reported at least one medication access problem and 57.9 percent experienced an access problem that led to a negative </w:t>
      </w:r>
      <w:sdt>
        <w:sdtPr>
          <w:rPr>
            <w:rFonts w:asciiTheme="minorHAnsi" w:hAnsiTheme="minorHAnsi" w:cstheme="minorHAnsi"/>
          </w:rPr>
          <w:tag w:val="goog_rdk_0"/>
          <w:id w:val="-423263461"/>
        </w:sdtPr>
        <w:sdtEndPr/>
        <w:sdtContent/>
      </w:sdt>
      <w:sdt>
        <w:sdtPr>
          <w:rPr>
            <w:rFonts w:asciiTheme="minorHAnsi" w:hAnsiTheme="minorHAnsi" w:cstheme="minorHAnsi"/>
          </w:rPr>
          <w:tag w:val="goog_rdk_1"/>
          <w:id w:val="-71517050"/>
        </w:sdtPr>
        <w:sdtEndPr/>
        <w:sdtContent/>
      </w:sdt>
      <w:r w:rsidR="0027417E" w:rsidRPr="007A0BEF">
        <w:rPr>
          <w:rFonts w:asciiTheme="minorHAnsi" w:eastAsia="Calibri" w:hAnsiTheme="minorHAnsi" w:cstheme="minorHAnsi"/>
          <w:color w:val="000000"/>
        </w:rPr>
        <w:t>outcome.</w:t>
      </w:r>
      <w:r w:rsidR="00706FAC" w:rsidRPr="007A0BEF">
        <w:rPr>
          <w:rStyle w:val="EndnoteReference"/>
          <w:rFonts w:asciiTheme="minorHAnsi" w:eastAsia="Calibri" w:hAnsiTheme="minorHAnsi" w:cstheme="minorHAnsi"/>
          <w:color w:val="000000"/>
        </w:rPr>
        <w:endnoteReference w:id="2"/>
      </w:r>
      <w:r w:rsidR="0027417E" w:rsidRPr="007A0BEF">
        <w:rPr>
          <w:rFonts w:asciiTheme="minorHAnsi" w:eastAsia="Calibri" w:hAnsiTheme="minorHAnsi" w:cstheme="minorHAnsi"/>
          <w:color w:val="000000"/>
        </w:rPr>
        <w:t xml:space="preserve">  Under the best of circumstances, our current </w:t>
      </w:r>
      <w:r w:rsidR="0027417E" w:rsidRPr="007A0BEF">
        <w:rPr>
          <w:rFonts w:asciiTheme="minorHAnsi" w:eastAsia="Calibri" w:hAnsiTheme="minorHAnsi" w:cstheme="minorHAnsi"/>
        </w:rPr>
        <w:t>healthcare</w:t>
      </w:r>
      <w:r w:rsidR="0027417E" w:rsidRPr="007A0BEF">
        <w:rPr>
          <w:rFonts w:asciiTheme="minorHAnsi" w:eastAsia="Calibri" w:hAnsiTheme="minorHAnsi" w:cstheme="minorHAnsi"/>
          <w:color w:val="000000"/>
        </w:rPr>
        <w:t xml:space="preserve"> system and criminal justice institutions are not properly equipped for these patients let alone </w:t>
      </w:r>
      <w:r w:rsidR="00C64401" w:rsidRPr="007A0BEF">
        <w:rPr>
          <w:rFonts w:asciiTheme="minorHAnsi" w:eastAsia="Calibri" w:hAnsiTheme="minorHAnsi" w:cstheme="minorHAnsi"/>
          <w:color w:val="000000"/>
        </w:rPr>
        <w:t>as they are recovering from a</w:t>
      </w:r>
      <w:r w:rsidR="0027417E" w:rsidRPr="007A0BEF">
        <w:rPr>
          <w:rFonts w:asciiTheme="minorHAnsi" w:eastAsia="Calibri" w:hAnsiTheme="minorHAnsi" w:cstheme="minorHAnsi"/>
          <w:color w:val="000000"/>
        </w:rPr>
        <w:t xml:space="preserve"> pandemic.  Increasing psychiatric patients’ access to these medications has the potential to reduce the strain on our health care and other institutions.</w:t>
      </w:r>
    </w:p>
    <w:p w14:paraId="6BE32C3B" w14:textId="77777777" w:rsidR="00BA688F" w:rsidRPr="007A0BEF" w:rsidRDefault="00BA688F">
      <w:pPr>
        <w:spacing w:after="0" w:line="240" w:lineRule="auto"/>
        <w:rPr>
          <w:rFonts w:asciiTheme="minorHAnsi" w:eastAsia="Calibri" w:hAnsiTheme="minorHAnsi" w:cstheme="minorHAnsi"/>
          <w:color w:val="000000"/>
        </w:rPr>
      </w:pPr>
    </w:p>
    <w:p w14:paraId="0524C1F5" w14:textId="77777777" w:rsidR="00BA688F" w:rsidRPr="007A0BEF" w:rsidRDefault="0027417E">
      <w:pPr>
        <w:spacing w:after="0" w:line="240" w:lineRule="auto"/>
        <w:rPr>
          <w:rFonts w:asciiTheme="minorHAnsi" w:eastAsia="Calibri" w:hAnsiTheme="minorHAnsi" w:cstheme="minorHAnsi"/>
          <w:color w:val="000000"/>
        </w:rPr>
      </w:pPr>
      <w:r w:rsidRPr="007A0BEF">
        <w:rPr>
          <w:rFonts w:asciiTheme="minorHAnsi" w:eastAsia="Calibri" w:hAnsiTheme="minorHAnsi" w:cstheme="minorHAnsi"/>
          <w:color w:val="000000"/>
        </w:rPr>
        <w:t>Additionally, the homelessness crisis is a huge priority for an overwhelming number of Californians and the COVID-19 pandemic has illustrated the elevated health risks of communicable diseases for that population and the communities in which they live.  Medication adherence is key to positive outcomes, including stable housing, and a 2014 study</w:t>
      </w:r>
      <w:r w:rsidR="00AE4B0D" w:rsidRPr="007A0BEF">
        <w:rPr>
          <w:rFonts w:asciiTheme="minorHAnsi" w:eastAsia="Calibri" w:hAnsiTheme="minorHAnsi" w:cstheme="minorHAnsi"/>
          <w:color w:val="000000"/>
        </w:rPr>
        <w:t xml:space="preserve"> </w:t>
      </w:r>
      <w:r w:rsidRPr="007A0BEF">
        <w:rPr>
          <w:rFonts w:asciiTheme="minorHAnsi" w:eastAsia="Calibri" w:hAnsiTheme="minorHAnsi" w:cstheme="minorHAnsi"/>
          <w:color w:val="000000"/>
        </w:rPr>
        <w:t>found that homeless individuals have high non-adherence rates: 47.1 percent for psychiatric medications and 70 percent for schizophrenia medications.</w:t>
      </w:r>
      <w:r w:rsidR="00AE4B0D" w:rsidRPr="007A0BEF">
        <w:rPr>
          <w:rStyle w:val="EndnoteReference"/>
          <w:rFonts w:asciiTheme="minorHAnsi" w:eastAsia="Calibri" w:hAnsiTheme="minorHAnsi" w:cstheme="minorHAnsi"/>
          <w:color w:val="000000"/>
        </w:rPr>
        <w:endnoteReference w:id="3"/>
      </w:r>
      <w:r w:rsidRPr="007A0BEF">
        <w:rPr>
          <w:rFonts w:asciiTheme="minorHAnsi" w:eastAsia="Calibri" w:hAnsiTheme="minorHAnsi" w:cstheme="minorHAnsi"/>
          <w:color w:val="000000"/>
        </w:rPr>
        <w:t xml:space="preserve"> Medication adherence is also instrumental in stabilizing SMI patients, which in some cases, can prevent homelessness and in others, can assist patients in transitioning into housing.  The provisions of this bill will make it easier for individuals experiencing homelessness to receive medication refills if their medications are lost or stolen, which is a persistent issue in this community.  And last, but not insignificant, SMI patients who have been stabilized because of access to critical medications will be better equipped to tend to their healthcare and safety needs.</w:t>
      </w:r>
    </w:p>
    <w:p w14:paraId="6E31847B" w14:textId="77777777" w:rsidR="00BF057E" w:rsidRPr="007A0BEF" w:rsidRDefault="00BF057E">
      <w:pPr>
        <w:spacing w:after="0" w:line="240" w:lineRule="auto"/>
        <w:rPr>
          <w:rFonts w:asciiTheme="minorHAnsi" w:eastAsia="Calibri" w:hAnsiTheme="minorHAnsi" w:cstheme="minorHAnsi"/>
          <w:color w:val="000000"/>
        </w:rPr>
      </w:pPr>
    </w:p>
    <w:p w14:paraId="7CB45086" w14:textId="7880CAA4" w:rsidR="00BA688F" w:rsidRPr="007A0BEF" w:rsidRDefault="0027417E">
      <w:pPr>
        <w:spacing w:after="0" w:line="240" w:lineRule="auto"/>
        <w:rPr>
          <w:rFonts w:asciiTheme="minorHAnsi" w:eastAsia="Calibri" w:hAnsiTheme="minorHAnsi" w:cstheme="minorHAnsi"/>
          <w:color w:val="000000"/>
        </w:rPr>
      </w:pPr>
      <w:r w:rsidRPr="007A0BEF">
        <w:rPr>
          <w:rFonts w:asciiTheme="minorHAnsi" w:eastAsia="Calibri" w:hAnsiTheme="minorHAnsi" w:cstheme="minorHAnsi"/>
          <w:color w:val="000000"/>
        </w:rPr>
        <w:t xml:space="preserve">It is for these reasons that </w:t>
      </w:r>
      <w:r w:rsidRPr="007A0BEF">
        <w:rPr>
          <w:rFonts w:asciiTheme="minorHAnsi" w:eastAsia="Calibri" w:hAnsiTheme="minorHAnsi" w:cstheme="minorHAnsi"/>
          <w:highlight w:val="yellow"/>
        </w:rPr>
        <w:t>[ORGANIZATION NAME}</w:t>
      </w:r>
      <w:r w:rsidRPr="007A0BEF">
        <w:rPr>
          <w:rFonts w:asciiTheme="minorHAnsi" w:eastAsia="Calibri" w:hAnsiTheme="minorHAnsi" w:cstheme="minorHAnsi"/>
          <w:color w:val="000000"/>
        </w:rPr>
        <w:t xml:space="preserve"> is seeking these modest, but very impactful changes to the Medi-Cal system that would significantly benefit beneficiaries with SMI. We respectfully request y</w:t>
      </w:r>
      <w:r w:rsidR="004F57BB">
        <w:rPr>
          <w:rFonts w:asciiTheme="minorHAnsi" w:eastAsia="Calibri" w:hAnsiTheme="minorHAnsi" w:cstheme="minorHAnsi"/>
          <w:color w:val="000000"/>
        </w:rPr>
        <w:t>our signature.</w:t>
      </w:r>
      <w:r w:rsidRPr="007A0BEF">
        <w:rPr>
          <w:rFonts w:asciiTheme="minorHAnsi" w:eastAsia="Calibri" w:hAnsiTheme="minorHAnsi" w:cstheme="minorHAnsi"/>
          <w:color w:val="000000"/>
        </w:rPr>
        <w:t xml:space="preserve"> </w:t>
      </w:r>
    </w:p>
    <w:p w14:paraId="2C822FF9" w14:textId="77777777" w:rsidR="00BA688F" w:rsidRPr="007A0BEF" w:rsidRDefault="0027417E">
      <w:pPr>
        <w:spacing w:after="0" w:line="240" w:lineRule="auto"/>
        <w:rPr>
          <w:rFonts w:asciiTheme="minorHAnsi" w:eastAsia="Calibri" w:hAnsiTheme="minorHAnsi" w:cstheme="minorHAnsi"/>
          <w:color w:val="000000"/>
        </w:rPr>
      </w:pPr>
      <w:r w:rsidRPr="007A0BEF">
        <w:rPr>
          <w:rFonts w:asciiTheme="minorHAnsi" w:eastAsia="Calibri" w:hAnsiTheme="minorHAnsi" w:cstheme="minorHAnsi"/>
          <w:color w:val="000000"/>
        </w:rPr>
        <w:t xml:space="preserve">  </w:t>
      </w:r>
    </w:p>
    <w:p w14:paraId="197730B6" w14:textId="77777777" w:rsidR="00BA688F" w:rsidRPr="007A0BEF" w:rsidRDefault="00BA688F">
      <w:pPr>
        <w:spacing w:after="0" w:line="240" w:lineRule="auto"/>
        <w:rPr>
          <w:rFonts w:asciiTheme="minorHAnsi" w:eastAsia="Calibri" w:hAnsiTheme="minorHAnsi" w:cstheme="minorHAnsi"/>
          <w:color w:val="000000"/>
        </w:rPr>
      </w:pPr>
    </w:p>
    <w:p w14:paraId="0C947403" w14:textId="77777777" w:rsidR="00BA688F" w:rsidRPr="007A0BEF" w:rsidRDefault="0027417E">
      <w:pPr>
        <w:spacing w:after="0" w:line="259" w:lineRule="auto"/>
        <w:rPr>
          <w:rFonts w:asciiTheme="minorHAnsi" w:eastAsia="Calibri" w:hAnsiTheme="minorHAnsi" w:cstheme="minorHAnsi"/>
          <w:highlight w:val="yellow"/>
        </w:rPr>
      </w:pPr>
      <w:r w:rsidRPr="007A0BEF">
        <w:rPr>
          <w:rFonts w:asciiTheme="minorHAnsi" w:eastAsia="Calibri" w:hAnsiTheme="minorHAnsi" w:cstheme="minorHAnsi"/>
          <w:highlight w:val="yellow"/>
        </w:rPr>
        <w:t>NAME</w:t>
      </w:r>
    </w:p>
    <w:p w14:paraId="36334BEA" w14:textId="77777777" w:rsidR="00BA688F" w:rsidRPr="007A0BEF" w:rsidRDefault="0027417E">
      <w:pPr>
        <w:spacing w:after="0" w:line="259" w:lineRule="auto"/>
        <w:rPr>
          <w:rFonts w:asciiTheme="minorHAnsi" w:eastAsia="Calibri" w:hAnsiTheme="minorHAnsi" w:cstheme="minorHAnsi"/>
          <w:highlight w:val="yellow"/>
        </w:rPr>
      </w:pPr>
      <w:r w:rsidRPr="007A0BEF">
        <w:rPr>
          <w:rFonts w:asciiTheme="minorHAnsi" w:eastAsia="Calibri" w:hAnsiTheme="minorHAnsi" w:cstheme="minorHAnsi"/>
          <w:highlight w:val="yellow"/>
        </w:rPr>
        <w:t>TITLE</w:t>
      </w:r>
    </w:p>
    <w:p w14:paraId="68F42C05" w14:textId="77777777" w:rsidR="00BA688F" w:rsidRPr="007A0BEF" w:rsidRDefault="0027417E">
      <w:pPr>
        <w:spacing w:after="0" w:line="259" w:lineRule="auto"/>
        <w:rPr>
          <w:rFonts w:asciiTheme="minorHAnsi" w:eastAsia="Calibri" w:hAnsiTheme="minorHAnsi" w:cstheme="minorHAnsi"/>
        </w:rPr>
      </w:pPr>
      <w:r w:rsidRPr="007A0BEF">
        <w:rPr>
          <w:rFonts w:asciiTheme="minorHAnsi" w:eastAsia="Calibri" w:hAnsiTheme="minorHAnsi" w:cstheme="minorHAnsi"/>
          <w:highlight w:val="yellow"/>
        </w:rPr>
        <w:t>ORG</w:t>
      </w:r>
    </w:p>
    <w:p w14:paraId="7A4997C0" w14:textId="77777777" w:rsidR="00BA688F" w:rsidRPr="007A0BEF" w:rsidRDefault="00BA688F">
      <w:pPr>
        <w:spacing w:after="0" w:line="240" w:lineRule="auto"/>
        <w:rPr>
          <w:rFonts w:asciiTheme="minorHAnsi" w:eastAsia="Calibri" w:hAnsiTheme="minorHAnsi" w:cstheme="minorHAnsi"/>
          <w:color w:val="000000"/>
        </w:rPr>
      </w:pPr>
    </w:p>
    <w:p w14:paraId="70C556D6" w14:textId="77777777" w:rsidR="007A0BEF" w:rsidRPr="007A0BEF" w:rsidRDefault="007A0BEF">
      <w:pPr>
        <w:spacing w:line="240" w:lineRule="auto"/>
        <w:rPr>
          <w:rFonts w:asciiTheme="minorHAnsi" w:eastAsia="Calibri" w:hAnsiTheme="minorHAnsi" w:cstheme="minorHAnsi"/>
          <w:color w:val="000000"/>
        </w:rPr>
      </w:pPr>
    </w:p>
    <w:sectPr w:rsidR="007A0BEF" w:rsidRPr="007A0BEF" w:rsidSect="005D65EA">
      <w:footerReference w:type="default" r:id="rId14"/>
      <w:headerReference w:type="first" r:id="rId15"/>
      <w:footerReference w:type="first" r:id="rId16"/>
      <w:endnotePr>
        <w:numFmt w:val="decimal"/>
      </w:endnotePr>
      <w:pgSz w:w="12240" w:h="15840"/>
      <w:pgMar w:top="1080" w:right="1008" w:bottom="1440" w:left="1440" w:header="1008" w:footer="58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AEF39" w14:textId="77777777" w:rsidR="00075942" w:rsidRDefault="00075942">
      <w:pPr>
        <w:spacing w:after="0" w:line="240" w:lineRule="auto"/>
      </w:pPr>
      <w:r>
        <w:separator/>
      </w:r>
    </w:p>
  </w:endnote>
  <w:endnote w:type="continuationSeparator" w:id="0">
    <w:p w14:paraId="5865132B" w14:textId="77777777" w:rsidR="00075942" w:rsidRDefault="00075942">
      <w:pPr>
        <w:spacing w:after="0" w:line="240" w:lineRule="auto"/>
      </w:pPr>
      <w:r>
        <w:continuationSeparator/>
      </w:r>
    </w:p>
  </w:endnote>
  <w:endnote w:id="1">
    <w:p w14:paraId="050C4F34" w14:textId="77777777" w:rsidR="00706FAC" w:rsidRPr="00AE4B0D" w:rsidRDefault="00706FAC" w:rsidP="00706FAC">
      <w:pPr>
        <w:pStyle w:val="Default"/>
        <w:rPr>
          <w:rFonts w:asciiTheme="minorHAnsi" w:hAnsiTheme="minorHAnsi" w:cstheme="minorHAnsi"/>
          <w:sz w:val="16"/>
          <w:szCs w:val="16"/>
        </w:rPr>
      </w:pPr>
      <w:r w:rsidRPr="00AE4B0D">
        <w:rPr>
          <w:rStyle w:val="EndnoteReference"/>
          <w:rFonts w:asciiTheme="minorHAnsi" w:hAnsiTheme="minorHAnsi" w:cstheme="minorHAnsi"/>
          <w:sz w:val="16"/>
          <w:szCs w:val="16"/>
        </w:rPr>
        <w:endnoteRef/>
      </w:r>
      <w:r w:rsidRPr="00AE4B0D">
        <w:rPr>
          <w:rFonts w:asciiTheme="minorHAnsi" w:hAnsiTheme="minorHAnsi" w:cstheme="minorHAnsi"/>
          <w:sz w:val="16"/>
          <w:szCs w:val="16"/>
        </w:rPr>
        <w:t xml:space="preserve">  DHCS, Understanding Medi-Cal’s High-Cost Populations. March 2015. </w:t>
      </w:r>
      <w:hyperlink r:id="rId1" w:history="1">
        <w:r w:rsidRPr="00AE4B0D">
          <w:rPr>
            <w:rStyle w:val="Hyperlink"/>
            <w:rFonts w:asciiTheme="minorHAnsi" w:hAnsiTheme="minorHAnsi" w:cstheme="minorHAnsi"/>
            <w:sz w:val="16"/>
            <w:szCs w:val="16"/>
          </w:rPr>
          <w:t>https://www.chcf.org/wp-content/uploads/2017/12/PDF-DataSymposium03042015Watkins.pdf</w:t>
        </w:r>
      </w:hyperlink>
    </w:p>
  </w:endnote>
  <w:endnote w:id="2">
    <w:p w14:paraId="44473C75" w14:textId="77777777" w:rsidR="00706FAC" w:rsidRPr="00AE4B0D" w:rsidRDefault="00706FAC" w:rsidP="00AE4B0D">
      <w:pPr>
        <w:pStyle w:val="Default"/>
        <w:rPr>
          <w:rFonts w:asciiTheme="minorHAnsi" w:hAnsiTheme="minorHAnsi" w:cstheme="minorHAnsi"/>
          <w:sz w:val="16"/>
          <w:szCs w:val="16"/>
        </w:rPr>
      </w:pPr>
      <w:r w:rsidRPr="00AE4B0D">
        <w:rPr>
          <w:rStyle w:val="EndnoteReference"/>
          <w:rFonts w:asciiTheme="minorHAnsi" w:hAnsiTheme="minorHAnsi" w:cstheme="minorHAnsi"/>
          <w:sz w:val="16"/>
          <w:szCs w:val="16"/>
        </w:rPr>
        <w:endnoteRef/>
      </w:r>
      <w:r w:rsidRPr="00AE4B0D">
        <w:rPr>
          <w:rFonts w:asciiTheme="minorHAnsi" w:hAnsiTheme="minorHAnsi" w:cstheme="minorHAnsi"/>
          <w:sz w:val="16"/>
          <w:szCs w:val="16"/>
        </w:rPr>
        <w:t xml:space="preserve"> West, Joyce C., et al. “Medicaid Prescription Drug Policies and Medication Access and Continuity: Findings From Ten States.” </w:t>
      </w:r>
      <w:r w:rsidRPr="00AE4B0D">
        <w:rPr>
          <w:rFonts w:asciiTheme="minorHAnsi" w:hAnsiTheme="minorHAnsi" w:cstheme="minorHAnsi"/>
          <w:i/>
          <w:iCs/>
          <w:sz w:val="16"/>
          <w:szCs w:val="16"/>
        </w:rPr>
        <w:t>Psychiatric Services</w:t>
      </w:r>
      <w:r w:rsidRPr="00AE4B0D">
        <w:rPr>
          <w:rFonts w:asciiTheme="minorHAnsi" w:hAnsiTheme="minorHAnsi" w:cstheme="minorHAnsi"/>
          <w:sz w:val="16"/>
          <w:szCs w:val="16"/>
        </w:rPr>
        <w:t>, 13 Jan. 2015, ps.psychiatryonline.org/doi/full/10.1176/ps.2009.60.5.601#jt07t3.</w:t>
      </w:r>
    </w:p>
  </w:endnote>
  <w:endnote w:id="3">
    <w:p w14:paraId="7BE721AD" w14:textId="77777777" w:rsidR="00AE4B0D" w:rsidRDefault="00AE4B0D" w:rsidP="00AE4B0D">
      <w:pPr>
        <w:pStyle w:val="Default"/>
      </w:pPr>
      <w:r w:rsidRPr="00AE4B0D">
        <w:rPr>
          <w:rStyle w:val="EndnoteReference"/>
          <w:rFonts w:asciiTheme="minorHAnsi" w:hAnsiTheme="minorHAnsi" w:cstheme="minorHAnsi"/>
          <w:sz w:val="16"/>
          <w:szCs w:val="16"/>
        </w:rPr>
        <w:endnoteRef/>
      </w:r>
      <w:r w:rsidRPr="00AE4B0D">
        <w:rPr>
          <w:rFonts w:asciiTheme="minorHAnsi" w:hAnsiTheme="minorHAnsi" w:cstheme="minorHAnsi"/>
          <w:sz w:val="16"/>
          <w:szCs w:val="16"/>
        </w:rPr>
        <w:t xml:space="preserve"> Unni, Elizabeth J., et al. “Medication Non-Adherence in the Homeless Population in an Intermountain West City.” </w:t>
      </w:r>
      <w:r w:rsidRPr="00AE4B0D">
        <w:rPr>
          <w:rFonts w:asciiTheme="minorHAnsi" w:hAnsiTheme="minorHAnsi" w:cstheme="minorHAnsi"/>
          <w:i/>
          <w:iCs/>
          <w:sz w:val="16"/>
          <w:szCs w:val="16"/>
        </w:rPr>
        <w:t>Innovations in Pharmacy</w:t>
      </w:r>
      <w:r w:rsidRPr="00AE4B0D">
        <w:rPr>
          <w:rFonts w:asciiTheme="minorHAnsi" w:hAnsiTheme="minorHAnsi" w:cstheme="minorHAnsi"/>
          <w:sz w:val="16"/>
          <w:szCs w:val="16"/>
        </w:rPr>
        <w:t xml:space="preserve">, vol. 5, no. 2, Jan. 2014, doi:10.24926/iip.v5i2.342.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ante">
    <w:altName w:val="Cambria"/>
    <w:charset w:val="00"/>
    <w:family w:val="roman"/>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7F17" w14:textId="77777777" w:rsidR="00BA688F" w:rsidRDefault="00BA688F">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color w:val="0057B8"/>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09AB" w14:textId="77777777" w:rsidR="00BA688F" w:rsidRDefault="00BA688F">
    <w:pPr>
      <w:pBdr>
        <w:top w:val="nil"/>
        <w:left w:val="nil"/>
        <w:bottom w:val="nil"/>
        <w:right w:val="nil"/>
        <w:between w:val="nil"/>
      </w:pBdr>
      <w:tabs>
        <w:tab w:val="center" w:pos="4680"/>
        <w:tab w:val="right" w:pos="9360"/>
      </w:tabs>
      <w:spacing w:after="0" w:line="240" w:lineRule="auto"/>
      <w:jc w:val="center"/>
      <w:rPr>
        <w:rFonts w:ascii="Dante" w:eastAsia="Dante" w:hAnsi="Dante" w:cs="Dante"/>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13D36" w14:textId="77777777" w:rsidR="00075942" w:rsidRDefault="00075942">
      <w:pPr>
        <w:spacing w:after="0" w:line="240" w:lineRule="auto"/>
      </w:pPr>
      <w:r>
        <w:separator/>
      </w:r>
    </w:p>
  </w:footnote>
  <w:footnote w:type="continuationSeparator" w:id="0">
    <w:p w14:paraId="204F7317" w14:textId="77777777" w:rsidR="00075942" w:rsidRDefault="00075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6AC09" w14:textId="77777777" w:rsidR="00BA688F" w:rsidRDefault="0027417E">
    <w:pPr>
      <w:tabs>
        <w:tab w:val="center" w:pos="4680"/>
        <w:tab w:val="right" w:pos="9360"/>
      </w:tabs>
      <w:spacing w:after="0" w:line="240" w:lineRule="auto"/>
      <w:jc w:val="center"/>
      <w:rPr>
        <w:rFonts w:ascii="Calibri" w:eastAsia="Calibri" w:hAnsi="Calibri" w:cs="Calibri"/>
        <w:sz w:val="22"/>
        <w:szCs w:val="22"/>
      </w:rPr>
    </w:pPr>
    <w:r>
      <w:rPr>
        <w:rFonts w:ascii="Calibri" w:eastAsia="Calibri" w:hAnsi="Calibri" w:cs="Calibri"/>
        <w:sz w:val="22"/>
        <w:szCs w:val="22"/>
        <w:highlight w:val="yellow"/>
      </w:rPr>
      <w:t>Organization Logo</w:t>
    </w:r>
  </w:p>
  <w:p w14:paraId="64D2A704" w14:textId="77777777" w:rsidR="00BA688F" w:rsidRDefault="00BA688F">
    <w:pPr>
      <w:pBdr>
        <w:top w:val="nil"/>
        <w:left w:val="nil"/>
        <w:bottom w:val="nil"/>
        <w:right w:val="nil"/>
        <w:between w:val="nil"/>
      </w:pBdr>
      <w:tabs>
        <w:tab w:val="center" w:pos="4680"/>
        <w:tab w:val="right" w:pos="9360"/>
      </w:tabs>
      <w:spacing w:after="0" w:line="240" w:lineRule="auto"/>
      <w:rPr>
        <w:rFonts w:ascii="Calibri" w:eastAsia="Calibri" w:hAnsi="Calibri" w:cs="Calibri"/>
        <w:color w:val="0057B8"/>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50A5C"/>
    <w:multiLevelType w:val="hybridMultilevel"/>
    <w:tmpl w:val="40DCC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140541"/>
    <w:multiLevelType w:val="multilevel"/>
    <w:tmpl w:val="8396B162"/>
    <w:lvl w:ilvl="0">
      <w:start w:val="1"/>
      <w:numFmt w:val="bullet"/>
      <w:lvlText w:val="●"/>
      <w:lvlJc w:val="left"/>
      <w:pPr>
        <w:ind w:left="360" w:hanging="360"/>
      </w:pPr>
      <w:rPr>
        <w:sz w:val="18"/>
        <w:szCs w:val="18"/>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581022A0"/>
    <w:multiLevelType w:val="multilevel"/>
    <w:tmpl w:val="3CB8C4D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990716695">
    <w:abstractNumId w:val="1"/>
  </w:num>
  <w:num w:numId="2" w16cid:durableId="469984549">
    <w:abstractNumId w:val="2"/>
  </w:num>
  <w:num w:numId="3" w16cid:durableId="1491169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88F"/>
    <w:rsid w:val="00067B50"/>
    <w:rsid w:val="00075942"/>
    <w:rsid w:val="0008165F"/>
    <w:rsid w:val="000A672D"/>
    <w:rsid w:val="001825C7"/>
    <w:rsid w:val="001B6846"/>
    <w:rsid w:val="001F250C"/>
    <w:rsid w:val="001F26FD"/>
    <w:rsid w:val="00200602"/>
    <w:rsid w:val="00253ADA"/>
    <w:rsid w:val="0027417E"/>
    <w:rsid w:val="002C1F7E"/>
    <w:rsid w:val="002C71B0"/>
    <w:rsid w:val="002D4CF2"/>
    <w:rsid w:val="0030262C"/>
    <w:rsid w:val="00345EE6"/>
    <w:rsid w:val="00442837"/>
    <w:rsid w:val="004740D5"/>
    <w:rsid w:val="004743FD"/>
    <w:rsid w:val="004F57BB"/>
    <w:rsid w:val="005060AF"/>
    <w:rsid w:val="00560BD5"/>
    <w:rsid w:val="0056127F"/>
    <w:rsid w:val="005A119F"/>
    <w:rsid w:val="005D3915"/>
    <w:rsid w:val="005D65EA"/>
    <w:rsid w:val="00600446"/>
    <w:rsid w:val="0061787B"/>
    <w:rsid w:val="006355F7"/>
    <w:rsid w:val="006875A2"/>
    <w:rsid w:val="006C1A56"/>
    <w:rsid w:val="00706FAC"/>
    <w:rsid w:val="007351A7"/>
    <w:rsid w:val="00745B38"/>
    <w:rsid w:val="0077009B"/>
    <w:rsid w:val="007773D1"/>
    <w:rsid w:val="007A0A56"/>
    <w:rsid w:val="007A0BEF"/>
    <w:rsid w:val="007B488B"/>
    <w:rsid w:val="007D4BDD"/>
    <w:rsid w:val="008021D4"/>
    <w:rsid w:val="008105CD"/>
    <w:rsid w:val="0082177C"/>
    <w:rsid w:val="008648AC"/>
    <w:rsid w:val="008A4E29"/>
    <w:rsid w:val="00902E16"/>
    <w:rsid w:val="00927E20"/>
    <w:rsid w:val="009C2DD5"/>
    <w:rsid w:val="00AC24CB"/>
    <w:rsid w:val="00AE4B0D"/>
    <w:rsid w:val="00B7227E"/>
    <w:rsid w:val="00B96745"/>
    <w:rsid w:val="00BA688F"/>
    <w:rsid w:val="00BE0ADD"/>
    <w:rsid w:val="00BF057E"/>
    <w:rsid w:val="00C64401"/>
    <w:rsid w:val="00C739CD"/>
    <w:rsid w:val="00CE6857"/>
    <w:rsid w:val="00CF1CE7"/>
    <w:rsid w:val="00D20C6C"/>
    <w:rsid w:val="00D72BD4"/>
    <w:rsid w:val="00DB5842"/>
    <w:rsid w:val="00DC40F3"/>
    <w:rsid w:val="00DE588C"/>
    <w:rsid w:val="00E26278"/>
    <w:rsid w:val="00E54C74"/>
    <w:rsid w:val="00F035A9"/>
    <w:rsid w:val="00F4630F"/>
    <w:rsid w:val="00F85CF0"/>
    <w:rsid w:val="00FD1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F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336"/>
  </w:style>
  <w:style w:type="paragraph" w:styleId="Heading1">
    <w:name w:val="heading 1"/>
    <w:basedOn w:val="Normal"/>
    <w:link w:val="Heading1Char"/>
    <w:uiPriority w:val="9"/>
    <w:qFormat/>
    <w:rsid w:val="00B047B6"/>
    <w:pPr>
      <w:keepNext/>
      <w:numPr>
        <w:numId w:val="2"/>
      </w:numPr>
      <w:spacing w:before="480" w:after="0"/>
      <w:outlineLvl w:val="0"/>
    </w:pPr>
    <w:rPr>
      <w:rFonts w:ascii="Cambria" w:eastAsia="Calibri" w:hAnsi="Cambria" w:cs="Times New Roman"/>
      <w:b/>
      <w:bCs/>
      <w:color w:val="365F91"/>
      <w:kern w:val="36"/>
      <w:sz w:val="28"/>
      <w:szCs w:val="28"/>
    </w:rPr>
  </w:style>
  <w:style w:type="paragraph" w:styleId="Heading2">
    <w:name w:val="heading 2"/>
    <w:basedOn w:val="Normal"/>
    <w:link w:val="Heading2Char"/>
    <w:uiPriority w:val="9"/>
    <w:semiHidden/>
    <w:unhideWhenUsed/>
    <w:qFormat/>
    <w:rsid w:val="00B047B6"/>
    <w:pPr>
      <w:keepNext/>
      <w:numPr>
        <w:ilvl w:val="1"/>
        <w:numId w:val="2"/>
      </w:numPr>
      <w:spacing w:before="200" w:after="0"/>
      <w:outlineLvl w:val="1"/>
    </w:pPr>
    <w:rPr>
      <w:rFonts w:ascii="Cambria" w:eastAsia="Calibri" w:hAnsi="Cambria" w:cs="Times New Roman"/>
      <w:b/>
      <w:bCs/>
      <w:color w:val="4F81BD"/>
      <w:sz w:val="26"/>
      <w:szCs w:val="26"/>
    </w:rPr>
  </w:style>
  <w:style w:type="paragraph" w:styleId="Heading3">
    <w:name w:val="heading 3"/>
    <w:basedOn w:val="Normal"/>
    <w:link w:val="Heading3Char"/>
    <w:uiPriority w:val="9"/>
    <w:semiHidden/>
    <w:unhideWhenUsed/>
    <w:qFormat/>
    <w:rsid w:val="00B047B6"/>
    <w:pPr>
      <w:keepNext/>
      <w:numPr>
        <w:ilvl w:val="2"/>
        <w:numId w:val="2"/>
      </w:numPr>
      <w:spacing w:before="200" w:after="0"/>
      <w:outlineLvl w:val="2"/>
    </w:pPr>
    <w:rPr>
      <w:rFonts w:ascii="Cambria" w:eastAsia="Calibri" w:hAnsi="Cambria" w:cs="Times New Roman"/>
      <w:b/>
      <w:bCs/>
      <w:color w:val="4F81BD"/>
      <w:sz w:val="22"/>
    </w:rPr>
  </w:style>
  <w:style w:type="paragraph" w:styleId="Heading4">
    <w:name w:val="heading 4"/>
    <w:basedOn w:val="Normal"/>
    <w:link w:val="Heading4Char"/>
    <w:uiPriority w:val="9"/>
    <w:semiHidden/>
    <w:unhideWhenUsed/>
    <w:qFormat/>
    <w:rsid w:val="00B047B6"/>
    <w:pPr>
      <w:keepNext/>
      <w:numPr>
        <w:ilvl w:val="3"/>
        <w:numId w:val="2"/>
      </w:numPr>
      <w:spacing w:before="200" w:after="0"/>
      <w:outlineLvl w:val="3"/>
    </w:pPr>
    <w:rPr>
      <w:rFonts w:ascii="Cambria" w:eastAsia="Calibri" w:hAnsi="Cambria" w:cs="Times New Roman"/>
      <w:b/>
      <w:bCs/>
      <w:i/>
      <w:iCs/>
      <w:color w:val="4F81BD"/>
      <w:sz w:val="22"/>
    </w:rPr>
  </w:style>
  <w:style w:type="paragraph" w:styleId="Heading5">
    <w:name w:val="heading 5"/>
    <w:basedOn w:val="Normal"/>
    <w:link w:val="Heading5Char"/>
    <w:uiPriority w:val="9"/>
    <w:semiHidden/>
    <w:unhideWhenUsed/>
    <w:qFormat/>
    <w:rsid w:val="00B047B6"/>
    <w:pPr>
      <w:keepNext/>
      <w:numPr>
        <w:ilvl w:val="4"/>
        <w:numId w:val="2"/>
      </w:numPr>
      <w:spacing w:before="200" w:after="0"/>
      <w:outlineLvl w:val="4"/>
    </w:pPr>
    <w:rPr>
      <w:rFonts w:ascii="Cambria" w:eastAsia="Calibri" w:hAnsi="Cambria" w:cs="Times New Roman"/>
      <w:color w:val="243F60"/>
      <w:sz w:val="22"/>
    </w:rPr>
  </w:style>
  <w:style w:type="paragraph" w:styleId="Heading6">
    <w:name w:val="heading 6"/>
    <w:basedOn w:val="Normal"/>
    <w:link w:val="Heading6Char"/>
    <w:uiPriority w:val="9"/>
    <w:semiHidden/>
    <w:unhideWhenUsed/>
    <w:qFormat/>
    <w:rsid w:val="00B047B6"/>
    <w:pPr>
      <w:keepNext/>
      <w:numPr>
        <w:ilvl w:val="5"/>
        <w:numId w:val="2"/>
      </w:numPr>
      <w:spacing w:before="200" w:after="0"/>
      <w:outlineLvl w:val="5"/>
    </w:pPr>
    <w:rPr>
      <w:rFonts w:ascii="Cambria" w:eastAsia="Calibri" w:hAnsi="Cambria" w:cs="Times New Roman"/>
      <w:i/>
      <w:iCs/>
      <w:color w:val="243F60"/>
      <w:sz w:val="22"/>
    </w:rPr>
  </w:style>
  <w:style w:type="paragraph" w:styleId="Heading7">
    <w:name w:val="heading 7"/>
    <w:basedOn w:val="Normal"/>
    <w:link w:val="Heading7Char"/>
    <w:uiPriority w:val="9"/>
    <w:semiHidden/>
    <w:unhideWhenUsed/>
    <w:qFormat/>
    <w:rsid w:val="00B047B6"/>
    <w:pPr>
      <w:keepNext/>
      <w:numPr>
        <w:ilvl w:val="6"/>
        <w:numId w:val="2"/>
      </w:numPr>
      <w:spacing w:before="200" w:after="0"/>
      <w:outlineLvl w:val="6"/>
    </w:pPr>
    <w:rPr>
      <w:rFonts w:ascii="Cambria" w:eastAsia="Calibri" w:hAnsi="Cambria" w:cs="Times New Roman"/>
      <w:i/>
      <w:iCs/>
      <w:color w:val="404040"/>
      <w:sz w:val="22"/>
    </w:rPr>
  </w:style>
  <w:style w:type="paragraph" w:styleId="Heading8">
    <w:name w:val="heading 8"/>
    <w:basedOn w:val="Normal"/>
    <w:link w:val="Heading8Char"/>
    <w:uiPriority w:val="9"/>
    <w:semiHidden/>
    <w:unhideWhenUsed/>
    <w:qFormat/>
    <w:rsid w:val="00B047B6"/>
    <w:pPr>
      <w:keepNext/>
      <w:numPr>
        <w:ilvl w:val="7"/>
        <w:numId w:val="2"/>
      </w:numPr>
      <w:spacing w:before="200" w:after="0"/>
      <w:outlineLvl w:val="7"/>
    </w:pPr>
    <w:rPr>
      <w:rFonts w:ascii="Cambria" w:eastAsia="Calibri" w:hAnsi="Cambria" w:cs="Times New Roman"/>
      <w:color w:val="404040"/>
      <w:sz w:val="20"/>
      <w:szCs w:val="20"/>
    </w:rPr>
  </w:style>
  <w:style w:type="paragraph" w:styleId="Heading9">
    <w:name w:val="heading 9"/>
    <w:basedOn w:val="Normal"/>
    <w:link w:val="Heading9Char"/>
    <w:uiPriority w:val="9"/>
    <w:semiHidden/>
    <w:unhideWhenUsed/>
    <w:qFormat/>
    <w:rsid w:val="00B047B6"/>
    <w:pPr>
      <w:keepNext/>
      <w:numPr>
        <w:ilvl w:val="8"/>
        <w:numId w:val="2"/>
      </w:numPr>
      <w:spacing w:before="200" w:after="0"/>
      <w:outlineLvl w:val="8"/>
    </w:pPr>
    <w:rPr>
      <w:rFonts w:ascii="Cambria" w:eastAsia="Calibri"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94AA2"/>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E94AA2"/>
  </w:style>
  <w:style w:type="paragraph" w:styleId="Footer">
    <w:name w:val="footer"/>
    <w:basedOn w:val="Normal"/>
    <w:link w:val="FooterChar"/>
    <w:uiPriority w:val="99"/>
    <w:unhideWhenUsed/>
    <w:rsid w:val="00E94AA2"/>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E94AA2"/>
  </w:style>
  <w:style w:type="paragraph" w:styleId="BalloonText">
    <w:name w:val="Balloon Text"/>
    <w:basedOn w:val="Normal"/>
    <w:link w:val="BalloonTextChar"/>
    <w:uiPriority w:val="99"/>
    <w:semiHidden/>
    <w:unhideWhenUsed/>
    <w:rsid w:val="00E94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AA2"/>
    <w:rPr>
      <w:rFonts w:ascii="Tahoma" w:hAnsi="Tahoma" w:cs="Tahoma"/>
      <w:sz w:val="16"/>
      <w:szCs w:val="16"/>
    </w:rPr>
  </w:style>
  <w:style w:type="paragraph" w:styleId="ListParagraph">
    <w:name w:val="List Paragraph"/>
    <w:basedOn w:val="Normal"/>
    <w:uiPriority w:val="34"/>
    <w:qFormat/>
    <w:rsid w:val="00E94AA2"/>
    <w:pPr>
      <w:ind w:left="720"/>
      <w:contextualSpacing/>
    </w:pPr>
    <w:rPr>
      <w:rFonts w:asciiTheme="minorHAnsi" w:hAnsiTheme="minorHAnsi"/>
      <w:sz w:val="22"/>
    </w:rPr>
  </w:style>
  <w:style w:type="character" w:styleId="Hyperlink">
    <w:name w:val="Hyperlink"/>
    <w:basedOn w:val="DefaultParagraphFont"/>
    <w:uiPriority w:val="99"/>
    <w:unhideWhenUsed/>
    <w:rsid w:val="00F94A41"/>
    <w:rPr>
      <w:color w:val="0000FF" w:themeColor="hyperlink"/>
      <w:u w:val="single"/>
    </w:rPr>
  </w:style>
  <w:style w:type="paragraph" w:styleId="NormalWeb">
    <w:name w:val="Normal (Web)"/>
    <w:basedOn w:val="Normal"/>
    <w:uiPriority w:val="99"/>
    <w:unhideWhenUsed/>
    <w:rsid w:val="00956598"/>
    <w:pPr>
      <w:spacing w:before="100" w:beforeAutospacing="1" w:after="100" w:afterAutospacing="1" w:line="240" w:lineRule="auto"/>
    </w:pPr>
    <w:rPr>
      <w:rFonts w:ascii="Times New Roman" w:eastAsia="Times New Roman" w:hAnsi="Times New Roman" w:cs="Times New Roman"/>
    </w:rPr>
  </w:style>
  <w:style w:type="character" w:styleId="Emphasis">
    <w:name w:val="Emphasis"/>
    <w:basedOn w:val="DefaultParagraphFont"/>
    <w:uiPriority w:val="20"/>
    <w:qFormat/>
    <w:rsid w:val="00956598"/>
    <w:rPr>
      <w:i/>
      <w:iCs/>
    </w:rPr>
  </w:style>
  <w:style w:type="character" w:styleId="Strong">
    <w:name w:val="Strong"/>
    <w:basedOn w:val="DefaultParagraphFont"/>
    <w:uiPriority w:val="22"/>
    <w:qFormat/>
    <w:rsid w:val="00956598"/>
    <w:rPr>
      <w:b/>
      <w:bCs/>
    </w:rPr>
  </w:style>
  <w:style w:type="paragraph" w:styleId="BodyTextIndent">
    <w:name w:val="Body Text Indent"/>
    <w:basedOn w:val="Normal"/>
    <w:link w:val="BodyTextIndentChar"/>
    <w:uiPriority w:val="99"/>
    <w:unhideWhenUsed/>
    <w:rsid w:val="00BD2138"/>
    <w:pPr>
      <w:ind w:firstLine="720"/>
    </w:pPr>
    <w:rPr>
      <w:rFonts w:ascii="Calibri" w:hAnsi="Calibri"/>
    </w:rPr>
  </w:style>
  <w:style w:type="character" w:customStyle="1" w:styleId="BodyTextIndentChar">
    <w:name w:val="Body Text Indent Char"/>
    <w:basedOn w:val="DefaultParagraphFont"/>
    <w:link w:val="BodyTextIndent"/>
    <w:uiPriority w:val="99"/>
    <w:rsid w:val="00BD2138"/>
    <w:rPr>
      <w:rFonts w:ascii="Calibri" w:hAnsi="Calibri"/>
      <w:sz w:val="24"/>
    </w:rPr>
  </w:style>
  <w:style w:type="character" w:customStyle="1" w:styleId="Heading1Char">
    <w:name w:val="Heading 1 Char"/>
    <w:basedOn w:val="DefaultParagraphFont"/>
    <w:link w:val="Heading1"/>
    <w:uiPriority w:val="9"/>
    <w:rsid w:val="00B047B6"/>
    <w:rPr>
      <w:rFonts w:ascii="Cambria" w:eastAsia="Calibri" w:hAnsi="Cambria" w:cs="Times New Roman"/>
      <w:b/>
      <w:bCs/>
      <w:color w:val="365F91"/>
      <w:kern w:val="36"/>
      <w:sz w:val="28"/>
      <w:szCs w:val="28"/>
    </w:rPr>
  </w:style>
  <w:style w:type="character" w:customStyle="1" w:styleId="Heading2Char">
    <w:name w:val="Heading 2 Char"/>
    <w:basedOn w:val="DefaultParagraphFont"/>
    <w:link w:val="Heading2"/>
    <w:uiPriority w:val="9"/>
    <w:semiHidden/>
    <w:rsid w:val="00B047B6"/>
    <w:rPr>
      <w:rFonts w:ascii="Cambria" w:eastAsia="Calibri" w:hAnsi="Cambria" w:cs="Times New Roman"/>
      <w:b/>
      <w:bCs/>
      <w:color w:val="4F81BD"/>
      <w:sz w:val="26"/>
      <w:szCs w:val="26"/>
    </w:rPr>
  </w:style>
  <w:style w:type="character" w:customStyle="1" w:styleId="Heading3Char">
    <w:name w:val="Heading 3 Char"/>
    <w:basedOn w:val="DefaultParagraphFont"/>
    <w:link w:val="Heading3"/>
    <w:uiPriority w:val="9"/>
    <w:semiHidden/>
    <w:rsid w:val="00B047B6"/>
    <w:rPr>
      <w:rFonts w:ascii="Cambria" w:eastAsia="Calibri" w:hAnsi="Cambria" w:cs="Times New Roman"/>
      <w:b/>
      <w:bCs/>
      <w:color w:val="4F81BD"/>
    </w:rPr>
  </w:style>
  <w:style w:type="character" w:customStyle="1" w:styleId="Heading4Char">
    <w:name w:val="Heading 4 Char"/>
    <w:basedOn w:val="DefaultParagraphFont"/>
    <w:link w:val="Heading4"/>
    <w:uiPriority w:val="9"/>
    <w:rsid w:val="00B047B6"/>
    <w:rPr>
      <w:rFonts w:ascii="Cambria" w:eastAsia="Calibri" w:hAnsi="Cambria" w:cs="Times New Roman"/>
      <w:b/>
      <w:bCs/>
      <w:i/>
      <w:iCs/>
      <w:color w:val="4F81BD"/>
    </w:rPr>
  </w:style>
  <w:style w:type="character" w:customStyle="1" w:styleId="Heading5Char">
    <w:name w:val="Heading 5 Char"/>
    <w:basedOn w:val="DefaultParagraphFont"/>
    <w:link w:val="Heading5"/>
    <w:uiPriority w:val="9"/>
    <w:semiHidden/>
    <w:rsid w:val="00B047B6"/>
    <w:rPr>
      <w:rFonts w:ascii="Cambria" w:eastAsia="Calibri" w:hAnsi="Cambria" w:cs="Times New Roman"/>
      <w:color w:val="243F60"/>
    </w:rPr>
  </w:style>
  <w:style w:type="character" w:customStyle="1" w:styleId="Heading6Char">
    <w:name w:val="Heading 6 Char"/>
    <w:basedOn w:val="DefaultParagraphFont"/>
    <w:link w:val="Heading6"/>
    <w:uiPriority w:val="9"/>
    <w:semiHidden/>
    <w:rsid w:val="00B047B6"/>
    <w:rPr>
      <w:rFonts w:ascii="Cambria" w:eastAsia="Calibri" w:hAnsi="Cambria" w:cs="Times New Roman"/>
      <w:i/>
      <w:iCs/>
      <w:color w:val="243F60"/>
    </w:rPr>
  </w:style>
  <w:style w:type="character" w:customStyle="1" w:styleId="Heading7Char">
    <w:name w:val="Heading 7 Char"/>
    <w:basedOn w:val="DefaultParagraphFont"/>
    <w:link w:val="Heading7"/>
    <w:uiPriority w:val="9"/>
    <w:semiHidden/>
    <w:rsid w:val="00B047B6"/>
    <w:rPr>
      <w:rFonts w:ascii="Cambria" w:eastAsia="Calibri" w:hAnsi="Cambria" w:cs="Times New Roman"/>
      <w:i/>
      <w:iCs/>
      <w:color w:val="404040"/>
    </w:rPr>
  </w:style>
  <w:style w:type="character" w:customStyle="1" w:styleId="Heading8Char">
    <w:name w:val="Heading 8 Char"/>
    <w:basedOn w:val="DefaultParagraphFont"/>
    <w:link w:val="Heading8"/>
    <w:uiPriority w:val="9"/>
    <w:semiHidden/>
    <w:rsid w:val="00B047B6"/>
    <w:rPr>
      <w:rFonts w:ascii="Cambria" w:eastAsia="Calibri" w:hAnsi="Cambria" w:cs="Times New Roman"/>
      <w:color w:val="404040"/>
      <w:sz w:val="20"/>
      <w:szCs w:val="20"/>
    </w:rPr>
  </w:style>
  <w:style w:type="character" w:customStyle="1" w:styleId="Heading9Char">
    <w:name w:val="Heading 9 Char"/>
    <w:basedOn w:val="DefaultParagraphFont"/>
    <w:link w:val="Heading9"/>
    <w:uiPriority w:val="9"/>
    <w:semiHidden/>
    <w:rsid w:val="00B047B6"/>
    <w:rPr>
      <w:rFonts w:ascii="Cambria" w:eastAsia="Calibri" w:hAnsi="Cambria" w:cs="Times New Roman"/>
      <w:i/>
      <w:iCs/>
      <w:color w:val="404040"/>
      <w:sz w:val="20"/>
      <w:szCs w:val="20"/>
    </w:rPr>
  </w:style>
  <w:style w:type="character" w:customStyle="1" w:styleId="UnresolvedMention1">
    <w:name w:val="Unresolved Mention1"/>
    <w:basedOn w:val="DefaultParagraphFont"/>
    <w:uiPriority w:val="99"/>
    <w:semiHidden/>
    <w:unhideWhenUsed/>
    <w:rsid w:val="00EF1229"/>
    <w:rPr>
      <w:color w:val="605E5C"/>
      <w:shd w:val="clear" w:color="auto" w:fill="E1DFDD"/>
    </w:rPr>
  </w:style>
  <w:style w:type="character" w:styleId="CommentReference">
    <w:name w:val="annotation reference"/>
    <w:basedOn w:val="DefaultParagraphFont"/>
    <w:uiPriority w:val="99"/>
    <w:semiHidden/>
    <w:unhideWhenUsed/>
    <w:rsid w:val="000F617E"/>
    <w:rPr>
      <w:sz w:val="16"/>
      <w:szCs w:val="16"/>
    </w:rPr>
  </w:style>
  <w:style w:type="paragraph" w:styleId="CommentText">
    <w:name w:val="annotation text"/>
    <w:basedOn w:val="Normal"/>
    <w:link w:val="CommentTextChar"/>
    <w:uiPriority w:val="99"/>
    <w:semiHidden/>
    <w:unhideWhenUsed/>
    <w:rsid w:val="000F617E"/>
    <w:pPr>
      <w:spacing w:line="240" w:lineRule="auto"/>
    </w:pPr>
    <w:rPr>
      <w:sz w:val="20"/>
      <w:szCs w:val="20"/>
    </w:rPr>
  </w:style>
  <w:style w:type="character" w:customStyle="1" w:styleId="CommentTextChar">
    <w:name w:val="Comment Text Char"/>
    <w:basedOn w:val="DefaultParagraphFont"/>
    <w:link w:val="CommentText"/>
    <w:uiPriority w:val="99"/>
    <w:semiHidden/>
    <w:rsid w:val="000F617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F617E"/>
    <w:rPr>
      <w:b/>
      <w:bCs/>
    </w:rPr>
  </w:style>
  <w:style w:type="character" w:customStyle="1" w:styleId="CommentSubjectChar">
    <w:name w:val="Comment Subject Char"/>
    <w:basedOn w:val="CommentTextChar"/>
    <w:link w:val="CommentSubject"/>
    <w:uiPriority w:val="99"/>
    <w:semiHidden/>
    <w:rsid w:val="000F617E"/>
    <w:rPr>
      <w:rFonts w:ascii="Arial" w:hAnsi="Arial"/>
      <w:b/>
      <w:bCs/>
      <w:sz w:val="20"/>
      <w:szCs w:val="20"/>
    </w:rPr>
  </w:style>
  <w:style w:type="paragraph" w:styleId="FootnoteText">
    <w:name w:val="footnote text"/>
    <w:basedOn w:val="Normal"/>
    <w:link w:val="FootnoteTextChar"/>
    <w:uiPriority w:val="99"/>
    <w:semiHidden/>
    <w:unhideWhenUsed/>
    <w:rsid w:val="004A3A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3AB1"/>
    <w:rPr>
      <w:rFonts w:ascii="Arial" w:hAnsi="Arial"/>
      <w:sz w:val="20"/>
      <w:szCs w:val="20"/>
    </w:rPr>
  </w:style>
  <w:style w:type="character" w:styleId="FootnoteReference">
    <w:name w:val="footnote reference"/>
    <w:basedOn w:val="DefaultParagraphFont"/>
    <w:uiPriority w:val="99"/>
    <w:semiHidden/>
    <w:unhideWhenUsed/>
    <w:rsid w:val="004A3AB1"/>
    <w:rPr>
      <w:vertAlign w:val="superscript"/>
    </w:rPr>
  </w:style>
  <w:style w:type="character" w:styleId="UnresolvedMention">
    <w:name w:val="Unresolved Mention"/>
    <w:basedOn w:val="DefaultParagraphFont"/>
    <w:uiPriority w:val="99"/>
    <w:semiHidden/>
    <w:unhideWhenUsed/>
    <w:rsid w:val="004A3AB1"/>
    <w:rPr>
      <w:color w:val="605E5C"/>
      <w:shd w:val="clear" w:color="auto" w:fill="E1DFDD"/>
    </w:rPr>
  </w:style>
  <w:style w:type="paragraph" w:styleId="BodyText">
    <w:name w:val="Body Text"/>
    <w:basedOn w:val="Normal"/>
    <w:link w:val="BodyTextChar"/>
    <w:uiPriority w:val="99"/>
    <w:semiHidden/>
    <w:unhideWhenUsed/>
    <w:rsid w:val="001A4B91"/>
    <w:pPr>
      <w:spacing w:after="120"/>
    </w:pPr>
  </w:style>
  <w:style w:type="character" w:customStyle="1" w:styleId="BodyTextChar">
    <w:name w:val="Body Text Char"/>
    <w:basedOn w:val="DefaultParagraphFont"/>
    <w:link w:val="BodyText"/>
    <w:uiPriority w:val="99"/>
    <w:semiHidden/>
    <w:rsid w:val="001A4B91"/>
    <w:rPr>
      <w:rFonts w:ascii="Arial" w:hAnsi="Arial"/>
      <w:sz w:val="24"/>
    </w:rPr>
  </w:style>
  <w:style w:type="table" w:styleId="TableGrid">
    <w:name w:val="Table Grid"/>
    <w:basedOn w:val="TableNormal"/>
    <w:uiPriority w:val="39"/>
    <w:rsid w:val="001A4B91"/>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dnoteText">
    <w:name w:val="endnote text"/>
    <w:basedOn w:val="Normal"/>
    <w:link w:val="EndnoteTextChar"/>
    <w:uiPriority w:val="99"/>
    <w:semiHidden/>
    <w:unhideWhenUsed/>
    <w:rsid w:val="00706F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6FAC"/>
    <w:rPr>
      <w:sz w:val="20"/>
      <w:szCs w:val="20"/>
    </w:rPr>
  </w:style>
  <w:style w:type="character" w:styleId="EndnoteReference">
    <w:name w:val="endnote reference"/>
    <w:basedOn w:val="DefaultParagraphFont"/>
    <w:uiPriority w:val="99"/>
    <w:semiHidden/>
    <w:unhideWhenUsed/>
    <w:rsid w:val="00706FAC"/>
    <w:rPr>
      <w:vertAlign w:val="superscript"/>
    </w:rPr>
  </w:style>
  <w:style w:type="paragraph" w:customStyle="1" w:styleId="Default">
    <w:name w:val="Default"/>
    <w:rsid w:val="00706FAC"/>
    <w:pPr>
      <w:autoSpaceDE w:val="0"/>
      <w:autoSpaceDN w:val="0"/>
      <w:adjustRightInd w:val="0"/>
      <w:spacing w:after="0" w:line="240" w:lineRule="auto"/>
    </w:pPr>
    <w:rPr>
      <w:rFonts w:ascii="Times New Roman" w:hAnsi="Times New Roman" w:cs="Times New Roman"/>
      <w:color w:val="000000"/>
    </w:rPr>
  </w:style>
  <w:style w:type="paragraph" w:styleId="Revision">
    <w:name w:val="Revision"/>
    <w:hidden/>
    <w:uiPriority w:val="99"/>
    <w:semiHidden/>
    <w:rsid w:val="00BF057E"/>
    <w:pPr>
      <w:spacing w:after="0" w:line="240" w:lineRule="auto"/>
    </w:pPr>
  </w:style>
  <w:style w:type="paragraph" w:styleId="NoSpacing">
    <w:name w:val="No Spacing"/>
    <w:uiPriority w:val="1"/>
    <w:qFormat/>
    <w:rsid w:val="007A0B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12397">
      <w:bodyDiv w:val="1"/>
      <w:marLeft w:val="0"/>
      <w:marRight w:val="0"/>
      <w:marTop w:val="0"/>
      <w:marBottom w:val="0"/>
      <w:divBdr>
        <w:top w:val="none" w:sz="0" w:space="0" w:color="auto"/>
        <w:left w:val="none" w:sz="0" w:space="0" w:color="auto"/>
        <w:bottom w:val="none" w:sz="0" w:space="0" w:color="auto"/>
        <w:right w:val="none" w:sz="0" w:space="0" w:color="auto"/>
      </w:divBdr>
    </w:div>
    <w:div w:id="1664777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los.guadarrama@gov.c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gela.pontes@gov.c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g.unit@gov.ca.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chcf.org/wp-content/uploads/2017/12/PDF-DataSymposium03042015Watki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pPRGo44VtKrDaz5xOSc+53prcag==">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</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7DC3C0E76B58340B1FA8551AF5688AE" ma:contentTypeVersion="18" ma:contentTypeDescription="Create a new document." ma:contentTypeScope="" ma:versionID="e7d24c3c194ab29bced920a3d28f325a">
  <xsd:schema xmlns:xsd="http://www.w3.org/2001/XMLSchema" xmlns:xs="http://www.w3.org/2001/XMLSchema" xmlns:p="http://schemas.microsoft.com/office/2006/metadata/properties" xmlns:ns2="da7f6cc8-88da-4800-a214-6fffee585882" xmlns:ns3="8ac15943-940c-40a3-88b4-1b1ce98864be" targetNamespace="http://schemas.microsoft.com/office/2006/metadata/properties" ma:root="true" ma:fieldsID="9795f43e388403c04900b493f043ec17" ns2:_="" ns3:_="">
    <xsd:import namespace="da7f6cc8-88da-4800-a214-6fffee585882"/>
    <xsd:import namespace="8ac15943-940c-40a3-88b4-1b1ce98864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f6cc8-88da-4800-a214-6fffee5858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4081dee-824f-42cd-af98-7d4b0af764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c15943-940c-40a3-88b4-1b1ce98864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30b7351-9713-4838-a6d4-9d6155850bcc}" ma:internalName="TaxCatchAll" ma:showField="CatchAllData" ma:web="8ac15943-940c-40a3-88b4-1b1ce98864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042243B-8DE7-4204-A930-8102B689FE8F}">
  <ds:schemaRefs>
    <ds:schemaRef ds:uri="http://schemas.microsoft.com/sharepoint/v3/contenttype/forms"/>
  </ds:schemaRefs>
</ds:datastoreItem>
</file>

<file path=customXml/itemProps3.xml><?xml version="1.0" encoding="utf-8"?>
<ds:datastoreItem xmlns:ds="http://schemas.openxmlformats.org/officeDocument/2006/customXml" ds:itemID="{57D1C755-5353-47F0-99B3-8F5908FFF5A1}">
  <ds:schemaRefs>
    <ds:schemaRef ds:uri="http://schemas.openxmlformats.org/officeDocument/2006/bibliography"/>
  </ds:schemaRefs>
</ds:datastoreItem>
</file>

<file path=customXml/itemProps4.xml><?xml version="1.0" encoding="utf-8"?>
<ds:datastoreItem xmlns:ds="http://schemas.openxmlformats.org/officeDocument/2006/customXml" ds:itemID="{2C7B421E-4EB3-4F67-9304-B54EB5810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f6cc8-88da-4800-a214-6fffee585882"/>
    <ds:schemaRef ds:uri="8ac15943-940c-40a3-88b4-1b1ce9886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2023-09-18T21:16:00Z</dcterms:created>
  <dcterms:modified xsi:type="dcterms:W3CDTF">2023-09-20T15:42:00Z</dcterms:modified>
</cp:coreProperties>
</file>